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黑体" w:hAnsi="黑体" w:eastAsia="黑体" w:cs="宋体"/>
          <w:color w:val="303133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03133"/>
          <w:kern w:val="0"/>
          <w:sz w:val="44"/>
          <w:szCs w:val="44"/>
        </w:rPr>
        <w:t>关于清理整治农（林）自用船舶、“三无”船舶和涉渔涉水违法设施的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宋体"/>
          <w:color w:val="303133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03133"/>
          <w:kern w:val="0"/>
          <w:sz w:val="44"/>
          <w:szCs w:val="44"/>
        </w:rPr>
        <w:t>通    告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宋体"/>
          <w:color w:val="303133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color w:val="303133"/>
          <w:kern w:val="0"/>
          <w:sz w:val="44"/>
          <w:szCs w:val="44"/>
          <w:lang w:eastAsia="zh-CN"/>
        </w:rPr>
        <w:t>（征求意见稿）</w:t>
      </w:r>
    </w:p>
    <w:bookmarkEnd w:id="0"/>
    <w:tbl>
      <w:tblPr>
        <w:tblStyle w:val="6"/>
        <w:tblW w:w="5000" w:type="pct"/>
        <w:jc w:val="right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0"/>
        <w:gridCol w:w="983"/>
        <w:gridCol w:w="9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63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各船舶户主：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wordWrap w:val="0"/>
        <w:spacing w:before="0" w:beforeAutospacing="0" w:after="0" w:afterAutospacing="0" w:line="450" w:lineRule="atLeast"/>
        <w:ind w:firstLine="540" w:firstLineChars="200"/>
        <w:textAlignment w:val="baseline"/>
        <w:rPr>
          <w:rFonts w:ascii="仿宋" w:hAnsi="仿宋" w:eastAsia="仿宋"/>
          <w:b w:val="0"/>
          <w:bCs w:val="0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/>
          <w:b w:val="0"/>
          <w:bCs w:val="0"/>
          <w:color w:val="000000"/>
          <w:kern w:val="0"/>
          <w:sz w:val="27"/>
          <w:szCs w:val="27"/>
        </w:rPr>
        <w:t>为维护我县千岛湖水域通航安全和水域环境，保护湖区渔业资源，保障人民生命财产安全，依据《中华人民共和国安全生产法》、《中华人民共和国渔业法》、《中华人民共和国内河交通安全管理条例》、《浙江省水上交通安全管理条例》、《浙江省渔港渔业船舶管理条例》等法律法规规定，经县人民政府研究同意，决定对我县千岛湖水域内的农（林）自用船舶、“三无”船舶和涉渔涉水违法设施进行清理整治，现将有关事项通告如下：</w:t>
      </w:r>
    </w:p>
    <w:p>
      <w:pPr>
        <w:widowControl/>
        <w:ind w:firstLine="48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一、整治水域：淳安县千岛湖水域。</w:t>
      </w:r>
    </w:p>
    <w:p>
      <w:pPr>
        <w:widowControl/>
        <w:ind w:firstLine="48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二、整治对象：在我县千岛湖水域内航行、停泊和作业的无船名船号、无船舶证书、无船籍港的“三无”船舶；实际用途与农（林）生产不相符的农（林）自用船舶；涉渔涉水违法设施。</w:t>
      </w:r>
    </w:p>
    <w:p>
      <w:pPr>
        <w:widowControl/>
        <w:ind w:firstLine="48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三、整治要求：属于整治对象的单位或个人须在2022年X月XX日前自行将船舶拖离上岸拆解，自行拆除涉渔涉水违法设施；逾期未自行拆解的船舶或未按规定拆除的涉渔涉水违法设施，由县政府组织相关部门依法按程序处理。</w:t>
      </w:r>
    </w:p>
    <w:p>
      <w:pPr>
        <w:widowControl/>
        <w:ind w:firstLine="48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四、凡在整治期间妨碍公务的，由公安机关根据《中华人民共和国治安管理处罚法》有关规定进行处罚；构成犯罪的，依法追究刑事责任。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五、 欢迎群众举报“三无”船舶和涉渔涉水违法设施，涉渔“三无船舶”举报电话：0571-XXXXXXXX（县农业农村局），涉航“三无船舶”举报电话：0571—XXXXXXXX（港航执法大队）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六、本通告自2022年XX月XX日起施行。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right"/>
        <w:rPr>
          <w:rFonts w:ascii="仿宋" w:hAnsi="仿宋" w:eastAsia="仿宋"/>
          <w:color w:val="000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80"/>
        <w:jc w:val="right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仿宋" w:hAnsi="仿宋" w:eastAsia="仿宋"/>
          <w:color w:val="000000"/>
          <w:sz w:val="27"/>
          <w:szCs w:val="27"/>
        </w:rPr>
        <w:t>淳安县人民政府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right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2022年    月     日</w:t>
      </w:r>
    </w:p>
    <w:p>
      <w:pPr>
        <w:widowControl/>
        <w:ind w:firstLine="48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DI1MGIwY2U3NDg5OWI0MzczNzFiODljNDcyZmEifQ=="/>
  </w:docVars>
  <w:rsids>
    <w:rsidRoot w:val="0000240E"/>
    <w:rsid w:val="0000240E"/>
    <w:rsid w:val="000377A1"/>
    <w:rsid w:val="00053900"/>
    <w:rsid w:val="000A13DB"/>
    <w:rsid w:val="00124805"/>
    <w:rsid w:val="001351E7"/>
    <w:rsid w:val="00382071"/>
    <w:rsid w:val="003E0D5E"/>
    <w:rsid w:val="005A25B8"/>
    <w:rsid w:val="005F462F"/>
    <w:rsid w:val="006044EE"/>
    <w:rsid w:val="00683CFA"/>
    <w:rsid w:val="006C5FBE"/>
    <w:rsid w:val="006D75E0"/>
    <w:rsid w:val="00864863"/>
    <w:rsid w:val="0092394B"/>
    <w:rsid w:val="00AA3EBC"/>
    <w:rsid w:val="00B16EE9"/>
    <w:rsid w:val="00B4646D"/>
    <w:rsid w:val="00C60431"/>
    <w:rsid w:val="00D0711D"/>
    <w:rsid w:val="00D54801"/>
    <w:rsid w:val="00D8485A"/>
    <w:rsid w:val="00DC4EEB"/>
    <w:rsid w:val="00E874A0"/>
    <w:rsid w:val="00F54226"/>
    <w:rsid w:val="00F64B1E"/>
    <w:rsid w:val="00F949D9"/>
    <w:rsid w:val="00FE52CF"/>
    <w:rsid w:val="0269276C"/>
    <w:rsid w:val="0AA861F5"/>
    <w:rsid w:val="11EC09C8"/>
    <w:rsid w:val="2979274E"/>
    <w:rsid w:val="47F21C2A"/>
    <w:rsid w:val="4C1A21D7"/>
    <w:rsid w:val="55DA5218"/>
    <w:rsid w:val="58C34E9B"/>
    <w:rsid w:val="5D293F99"/>
    <w:rsid w:val="784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F101-B0D9-45CB-9182-2F02EB8D1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MSA</Company>
  <Pages>2</Pages>
  <Words>588</Words>
  <Characters>622</Characters>
  <Lines>4</Lines>
  <Paragraphs>1</Paragraphs>
  <TotalTime>1</TotalTime>
  <ScaleCrop>false</ScaleCrop>
  <LinksUpToDate>false</LinksUpToDate>
  <CharactersWithSpaces>636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2022-07-15T03:15:00Z</dcterms:created>
  <dc:creator>李箭</dc:creator>
  <cp:lastModifiedBy>Administrator</cp:lastModifiedBy>
  <dcterms:modified xsi:type="dcterms:W3CDTF">2022-07-15T06:23:18Z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29F1EC8A09F543B1B0492C1058B1D52B</vt:lpwstr>
  </property>
</Properties>
</file>