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ajorEastAsia" w:hAnsiTheme="majorEastAsia" w:eastAsiaTheme="majorEastAsia" w:cstheme="majorEastAsia"/>
          <w:b/>
          <w:bCs/>
          <w:sz w:val="48"/>
          <w:szCs w:val="48"/>
          <w:lang w:eastAsia="zh-CN"/>
        </w:rPr>
      </w:pPr>
      <w:r>
        <w:rPr>
          <w:rFonts w:hint="eastAsia" w:asciiTheme="majorEastAsia" w:hAnsiTheme="majorEastAsia" w:eastAsiaTheme="majorEastAsia" w:cstheme="majorEastAsia"/>
          <w:b/>
          <w:bCs/>
          <w:sz w:val="48"/>
          <w:szCs w:val="48"/>
          <w:lang w:eastAsia="zh-CN"/>
        </w:rPr>
        <w:t>淳安县农村集体经营性建设用地入市管理办法</w:t>
      </w:r>
    </w:p>
    <w:p>
      <w:pPr>
        <w:spacing w:line="520" w:lineRule="exact"/>
        <w:jc w:val="center"/>
        <w:rPr>
          <w:rFonts w:ascii="宋体" w:hAnsi="宋体"/>
          <w:sz w:val="30"/>
          <w:szCs w:val="30"/>
        </w:rPr>
      </w:pPr>
      <w:r>
        <w:rPr>
          <w:rFonts w:ascii="宋体" w:hAnsi="宋体"/>
          <w:sz w:val="30"/>
          <w:szCs w:val="30"/>
        </w:rPr>
        <w:t>（</w:t>
      </w:r>
      <w:r>
        <w:rPr>
          <w:rFonts w:hint="eastAsia" w:ascii="宋体" w:hAnsi="宋体"/>
          <w:sz w:val="30"/>
          <w:szCs w:val="30"/>
          <w:lang w:eastAsia="zh-CN"/>
        </w:rPr>
        <w:t>征求意见稿</w:t>
      </w:r>
      <w:r>
        <w:rPr>
          <w:rFonts w:ascii="宋体" w:hAnsi="宋体"/>
          <w:sz w:val="30"/>
          <w:szCs w:val="30"/>
        </w:rPr>
        <w:t>）</w:t>
      </w:r>
    </w:p>
    <w:p>
      <w:pPr>
        <w:spacing w:line="520" w:lineRule="exact"/>
        <w:ind w:firstLine="3313" w:firstLineChars="1100"/>
        <w:jc w:val="both"/>
        <w:rPr>
          <w:rFonts w:ascii="宋体" w:hAnsi="宋体"/>
          <w:b/>
          <w:bCs/>
          <w:sz w:val="30"/>
          <w:szCs w:val="30"/>
        </w:rPr>
      </w:pPr>
      <w:r>
        <w:rPr>
          <w:rFonts w:ascii="宋体" w:hAnsi="宋体"/>
          <w:b/>
          <w:bCs/>
          <w:sz w:val="30"/>
          <w:szCs w:val="30"/>
        </w:rPr>
        <w:t>第一章</w:t>
      </w:r>
      <w:r>
        <w:rPr>
          <w:rFonts w:hint="eastAsia" w:ascii="宋体" w:hAnsi="宋体"/>
          <w:b/>
          <w:bCs/>
          <w:sz w:val="30"/>
          <w:szCs w:val="30"/>
          <w:lang w:eastAsia="zh-CN"/>
        </w:rPr>
        <w:t xml:space="preserve"> </w:t>
      </w:r>
      <w:r>
        <w:rPr>
          <w:rFonts w:ascii="宋体" w:hAnsi="宋体"/>
          <w:b/>
          <w:bCs/>
          <w:sz w:val="30"/>
          <w:szCs w:val="30"/>
        </w:rPr>
        <w:t>总则</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第一条</w:t>
      </w:r>
      <w:r>
        <w:rPr>
          <w:rFonts w:hint="eastAsia" w:ascii="宋体" w:hAnsi="宋体"/>
          <w:sz w:val="30"/>
          <w:szCs w:val="30"/>
          <w:lang w:eastAsia="zh-CN"/>
        </w:rPr>
        <w:t xml:space="preserve"> </w:t>
      </w:r>
      <w:r>
        <w:rPr>
          <w:rFonts w:ascii="宋体" w:hAnsi="宋体"/>
          <w:sz w:val="30"/>
          <w:szCs w:val="30"/>
          <w:lang w:eastAsia="zh-CN"/>
        </w:rPr>
        <w:t>为规范集体经营性建设用地入市行为，构建城乡统一的建设用地市场，保障农民合法权益，根据</w:t>
      </w:r>
      <w:r>
        <w:rPr>
          <w:rFonts w:hint="eastAsia" w:ascii="宋体" w:hAnsi="宋体"/>
          <w:sz w:val="30"/>
          <w:szCs w:val="30"/>
          <w:lang w:eastAsia="zh-CN"/>
        </w:rPr>
        <w:t>《中华人民共和国土地管理法》、《中华人民共和国土地管理法实施条例》、《浙江省土地管理条例》</w:t>
      </w:r>
      <w:r>
        <w:rPr>
          <w:rFonts w:ascii="宋体" w:hAnsi="宋体"/>
          <w:sz w:val="30"/>
          <w:szCs w:val="30"/>
          <w:lang w:eastAsia="zh-CN"/>
        </w:rPr>
        <w:t>《中共中央办公厅国务院办公厅关于农村土地征收、集体经营性建设用地入市、宅基地制度改革试点工作的意见》（中办发〔2014〕71号）和《自然资源部关于印发农村土地征收、集体经营性建设用地入市和宅基地制度改革试点实施细则的通知》（国土资发〔2015〕35号）等文件精神和有关要求，制定本办法。</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第二条</w:t>
      </w:r>
      <w:r>
        <w:rPr>
          <w:rFonts w:hint="eastAsia" w:ascii="宋体" w:hAnsi="宋体"/>
          <w:sz w:val="30"/>
          <w:szCs w:val="30"/>
          <w:lang w:eastAsia="zh-CN"/>
        </w:rPr>
        <w:t xml:space="preserve"> </w:t>
      </w:r>
      <w:r>
        <w:rPr>
          <w:rFonts w:ascii="宋体" w:hAnsi="宋体"/>
          <w:sz w:val="30"/>
          <w:szCs w:val="30"/>
        </w:rPr>
        <w:t>本办法所称农村集体经营性建设用地，是指依法取得并在</w:t>
      </w:r>
      <w:r>
        <w:rPr>
          <w:rFonts w:hint="eastAsia" w:ascii="宋体" w:hAnsi="宋体"/>
          <w:sz w:val="30"/>
          <w:szCs w:val="30"/>
          <w:lang w:eastAsia="zh-CN"/>
        </w:rPr>
        <w:t>国土空间规划中</w:t>
      </w:r>
      <w:r>
        <w:rPr>
          <w:rFonts w:ascii="宋体" w:hAnsi="宋体"/>
          <w:sz w:val="30"/>
          <w:szCs w:val="30"/>
        </w:rPr>
        <w:t>确定为工矿仓储、商服、旅游等用途的农村集体建设用地。</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第三条</w:t>
      </w:r>
      <w:r>
        <w:rPr>
          <w:rFonts w:hint="eastAsia" w:ascii="宋体" w:hAnsi="宋体"/>
          <w:sz w:val="30"/>
          <w:szCs w:val="30"/>
          <w:lang w:eastAsia="zh-CN"/>
        </w:rPr>
        <w:t xml:space="preserve"> </w:t>
      </w:r>
      <w:r>
        <w:rPr>
          <w:rFonts w:ascii="宋体" w:hAnsi="宋体"/>
          <w:sz w:val="30"/>
          <w:szCs w:val="30"/>
        </w:rPr>
        <w:t>集体经营性建设用地入市，是指在集体经营性建设用地所有权不变的前提下，使用权按照依法、自愿、公平、公开的原则，以有偿方式发生转移的行为。</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第四条</w:t>
      </w:r>
      <w:r>
        <w:rPr>
          <w:rFonts w:hint="eastAsia" w:ascii="宋体" w:hAnsi="宋体"/>
          <w:sz w:val="30"/>
          <w:szCs w:val="30"/>
          <w:lang w:eastAsia="zh-CN"/>
        </w:rPr>
        <w:t xml:space="preserve"> </w:t>
      </w:r>
      <w:r>
        <w:rPr>
          <w:rFonts w:ascii="宋体" w:hAnsi="宋体"/>
          <w:sz w:val="30"/>
          <w:szCs w:val="30"/>
          <w:lang w:eastAsia="zh-CN"/>
        </w:rPr>
        <w:t>中华人民共和国境内外的公司、企业、其他组织和自然人，除法律、法规另有规定外，均可依照本规定取得集体经营性建设用地使用权进行开发、利用、经营。</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第五条</w:t>
      </w:r>
      <w:r>
        <w:rPr>
          <w:rFonts w:hint="eastAsia" w:ascii="宋体" w:hAnsi="宋体"/>
          <w:sz w:val="30"/>
          <w:szCs w:val="30"/>
          <w:lang w:eastAsia="zh-CN"/>
        </w:rPr>
        <w:t xml:space="preserve"> 县规划和自然资源局</w:t>
      </w:r>
      <w:r>
        <w:rPr>
          <w:rFonts w:ascii="宋体" w:hAnsi="宋体"/>
          <w:sz w:val="30"/>
          <w:szCs w:val="30"/>
          <w:lang w:eastAsia="zh-CN"/>
        </w:rPr>
        <w:t>应当按照本办法和其他有关规定，负责做好本行政区域内的集体经营性建设用地入市工作。</w:t>
      </w:r>
    </w:p>
    <w:p>
      <w:pPr>
        <w:spacing w:line="520" w:lineRule="exact"/>
        <w:rPr>
          <w:rFonts w:ascii="宋体" w:hAnsi="宋体"/>
          <w:sz w:val="30"/>
          <w:szCs w:val="30"/>
          <w:lang w:eastAsia="zh-CN"/>
        </w:rPr>
      </w:pPr>
      <w:r>
        <w:rPr>
          <w:rFonts w:hint="eastAsia" w:ascii="宋体" w:hAnsi="宋体"/>
          <w:sz w:val="30"/>
          <w:szCs w:val="30"/>
          <w:lang w:eastAsia="zh-CN"/>
        </w:rPr>
        <w:t xml:space="preserve">    县</w:t>
      </w:r>
      <w:r>
        <w:rPr>
          <w:rFonts w:ascii="宋体" w:hAnsi="宋体"/>
          <w:sz w:val="30"/>
          <w:szCs w:val="30"/>
          <w:lang w:eastAsia="zh-CN"/>
        </w:rPr>
        <w:t>发改</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县住建局、县农业农村局</w:t>
      </w:r>
      <w:r>
        <w:rPr>
          <w:rFonts w:ascii="宋体" w:hAnsi="宋体"/>
          <w:sz w:val="30"/>
          <w:szCs w:val="30"/>
          <w:lang w:eastAsia="zh-CN"/>
        </w:rPr>
        <w:t>、</w:t>
      </w:r>
      <w:r>
        <w:rPr>
          <w:rFonts w:hint="eastAsia" w:ascii="宋体" w:hAnsi="宋体"/>
          <w:sz w:val="30"/>
          <w:szCs w:val="30"/>
          <w:lang w:eastAsia="zh-CN"/>
        </w:rPr>
        <w:t>县生态产业局</w:t>
      </w:r>
      <w:r>
        <w:rPr>
          <w:rFonts w:ascii="宋体" w:hAnsi="宋体"/>
          <w:sz w:val="30"/>
          <w:szCs w:val="30"/>
          <w:lang w:eastAsia="zh-CN"/>
        </w:rPr>
        <w:t>、</w:t>
      </w:r>
      <w:r>
        <w:rPr>
          <w:rFonts w:hint="eastAsia" w:ascii="宋体" w:hAnsi="宋体"/>
          <w:sz w:val="30"/>
          <w:szCs w:val="30"/>
          <w:lang w:eastAsia="zh-CN"/>
        </w:rPr>
        <w:t>县审管办</w:t>
      </w:r>
      <w:r>
        <w:rPr>
          <w:rFonts w:ascii="宋体" w:hAnsi="宋体"/>
          <w:sz w:val="30"/>
          <w:szCs w:val="30"/>
          <w:lang w:eastAsia="zh-CN"/>
        </w:rPr>
        <w:t>、</w:t>
      </w:r>
      <w:r>
        <w:rPr>
          <w:rFonts w:hint="eastAsia" w:ascii="宋体" w:hAnsi="宋体"/>
          <w:sz w:val="30"/>
          <w:szCs w:val="30"/>
          <w:lang w:eastAsia="zh-CN"/>
        </w:rPr>
        <w:t>县</w:t>
      </w:r>
      <w:r>
        <w:rPr>
          <w:rFonts w:ascii="宋体" w:hAnsi="宋体"/>
          <w:sz w:val="30"/>
          <w:szCs w:val="30"/>
          <w:lang w:eastAsia="zh-CN"/>
        </w:rPr>
        <w:t>民政</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w:t>
      </w:r>
      <w:r>
        <w:rPr>
          <w:rFonts w:ascii="宋体" w:hAnsi="宋体"/>
          <w:sz w:val="30"/>
          <w:szCs w:val="30"/>
          <w:lang w:eastAsia="zh-CN"/>
        </w:rPr>
        <w:t>人力社保</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w:t>
      </w:r>
      <w:r>
        <w:rPr>
          <w:rFonts w:ascii="宋体" w:hAnsi="宋体"/>
          <w:sz w:val="30"/>
          <w:szCs w:val="30"/>
          <w:lang w:eastAsia="zh-CN"/>
        </w:rPr>
        <w:t>林业</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县生态综保局</w:t>
      </w:r>
      <w:r>
        <w:rPr>
          <w:rFonts w:ascii="宋体" w:hAnsi="宋体"/>
          <w:sz w:val="30"/>
          <w:szCs w:val="30"/>
          <w:lang w:eastAsia="zh-CN"/>
        </w:rPr>
        <w:t>、</w:t>
      </w:r>
      <w:r>
        <w:rPr>
          <w:rFonts w:hint="eastAsia" w:ascii="宋体" w:hAnsi="宋体"/>
          <w:sz w:val="30"/>
          <w:szCs w:val="30"/>
          <w:lang w:eastAsia="zh-CN"/>
        </w:rPr>
        <w:t>生态环境分局、县</w:t>
      </w:r>
      <w:r>
        <w:rPr>
          <w:rFonts w:ascii="宋体" w:hAnsi="宋体"/>
          <w:sz w:val="30"/>
          <w:szCs w:val="30"/>
          <w:lang w:eastAsia="zh-CN"/>
        </w:rPr>
        <w:t>市场监管</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w:t>
      </w:r>
      <w:r>
        <w:rPr>
          <w:rFonts w:ascii="宋体" w:hAnsi="宋体"/>
          <w:sz w:val="30"/>
          <w:szCs w:val="30"/>
          <w:lang w:eastAsia="zh-CN"/>
        </w:rPr>
        <w:t>财政</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县税务局、县银监办、</w:t>
      </w:r>
      <w:r>
        <w:rPr>
          <w:rFonts w:ascii="宋体" w:hAnsi="宋体"/>
          <w:sz w:val="30"/>
          <w:szCs w:val="30"/>
          <w:lang w:eastAsia="zh-CN"/>
        </w:rPr>
        <w:t>人民银行</w:t>
      </w:r>
      <w:r>
        <w:rPr>
          <w:rFonts w:hint="eastAsia" w:ascii="宋体" w:hAnsi="宋体"/>
          <w:sz w:val="30"/>
          <w:szCs w:val="30"/>
          <w:lang w:eastAsia="zh-CN"/>
        </w:rPr>
        <w:t>淳安支行</w:t>
      </w:r>
      <w:r>
        <w:rPr>
          <w:rFonts w:ascii="宋体" w:hAnsi="宋体"/>
          <w:sz w:val="30"/>
          <w:szCs w:val="30"/>
          <w:lang w:eastAsia="zh-CN"/>
        </w:rPr>
        <w:t>等相关部门配合做好有关工作。</w:t>
      </w:r>
    </w:p>
    <w:p>
      <w:pPr>
        <w:spacing w:line="520" w:lineRule="exact"/>
        <w:jc w:val="center"/>
        <w:rPr>
          <w:rFonts w:ascii="宋体" w:hAnsi="宋体"/>
          <w:b/>
          <w:sz w:val="30"/>
          <w:szCs w:val="30"/>
        </w:rPr>
      </w:pPr>
    </w:p>
    <w:p>
      <w:pPr>
        <w:spacing w:line="520" w:lineRule="exact"/>
        <w:jc w:val="center"/>
        <w:rPr>
          <w:rFonts w:ascii="宋体" w:hAnsi="宋体"/>
          <w:b/>
          <w:sz w:val="30"/>
          <w:szCs w:val="30"/>
        </w:rPr>
      </w:pPr>
      <w:r>
        <w:rPr>
          <w:rFonts w:ascii="宋体" w:hAnsi="宋体"/>
          <w:b/>
          <w:sz w:val="30"/>
          <w:szCs w:val="30"/>
        </w:rPr>
        <w:t>第二章</w:t>
      </w:r>
      <w:r>
        <w:rPr>
          <w:rFonts w:hint="eastAsia" w:ascii="宋体" w:hAnsi="宋体"/>
          <w:b/>
          <w:sz w:val="30"/>
          <w:szCs w:val="30"/>
          <w:lang w:eastAsia="zh-CN"/>
        </w:rPr>
        <w:t xml:space="preserve"> </w:t>
      </w:r>
      <w:r>
        <w:rPr>
          <w:rFonts w:ascii="宋体" w:hAnsi="宋体"/>
          <w:b/>
          <w:sz w:val="30"/>
          <w:szCs w:val="30"/>
        </w:rPr>
        <w:t>入市途径、范围</w:t>
      </w:r>
    </w:p>
    <w:p>
      <w:pPr>
        <w:spacing w:line="520" w:lineRule="exact"/>
        <w:rPr>
          <w:rFonts w:hint="default" w:ascii="宋体" w:hAnsi="宋体"/>
          <w:sz w:val="30"/>
          <w:szCs w:val="30"/>
          <w:lang w:val="en-US" w:eastAsia="zh-CN"/>
        </w:rPr>
      </w:pPr>
      <w:r>
        <w:rPr>
          <w:rFonts w:hint="eastAsia" w:ascii="宋体" w:hAnsi="宋体"/>
          <w:sz w:val="30"/>
          <w:szCs w:val="30"/>
          <w:lang w:eastAsia="zh-CN"/>
        </w:rPr>
        <w:t xml:space="preserve">    第六条</w:t>
      </w:r>
      <w:r>
        <w:rPr>
          <w:rFonts w:hint="eastAsia" w:ascii="宋体" w:hAnsi="宋体"/>
          <w:sz w:val="30"/>
          <w:szCs w:val="30"/>
          <w:lang w:val="en-US" w:eastAsia="zh-CN"/>
        </w:rPr>
        <w:t xml:space="preserve"> 国土空间规划确定为工业、商业、旅游、娱乐等经营性用途的集体建设用地，且已办理集体土地所有权登记的，可以纳入入市交易范围。在有条件的乡镇探索开展利用集体建设用地建设保障性租赁住房以及营利性教育、养老、科研、医疗卫生、文化体育等项目。</w:t>
      </w:r>
    </w:p>
    <w:p>
      <w:pPr>
        <w:spacing w:line="52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lang w:eastAsia="zh-CN"/>
        </w:rPr>
        <w:t>七</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依法取得、符合规划的</w:t>
      </w:r>
      <w:r>
        <w:rPr>
          <w:rFonts w:hint="eastAsia" w:ascii="宋体" w:hAnsi="宋体"/>
          <w:sz w:val="30"/>
          <w:szCs w:val="30"/>
          <w:lang w:eastAsia="zh-CN"/>
        </w:rPr>
        <w:t>存量</w:t>
      </w:r>
      <w:r>
        <w:rPr>
          <w:rFonts w:ascii="宋体" w:hAnsi="宋体"/>
          <w:sz w:val="30"/>
          <w:szCs w:val="30"/>
        </w:rPr>
        <w:t>集体经营性建设用地，具备开发建设所需基础设施等基本条件，可直接入市。</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八</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农村零星、分散的集体经营性建设用地，可在确保耕地数量不减少、质量有提高的前提下，由集体经济组织根据土地利用总体规划和土地整治规划，先复垦后异地调整入市。</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九</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异地调整地块涉及不同集体经济组织的，可相互调换土地所有权。土地所有权调换应按以下程序办理：</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（一）集体经济组织之间自愿协商，形成调换土地所有权方案，并经双方集体经济组织成员或成员代表会议表决同意，双方签订调换土地协议；</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（二）调换土地所有权的相关事项需经所属乡镇人民政府批准；涉及跨乡镇调换的，需分别经所属乡镇人民政府批准；</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（三）集体经济组织向县规划和自然资源局提供调换土地协议、会议决议、乡镇人民政府批准文件等资料，并申请所有权变更登记。</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十</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异地调整地块涉及不同级差的，可采用货币补差等方式调换所有权。</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无法以地换地调换所有权的，可采用纯货币补偿方式调换所有权，调出土地方可参照被征地农民纳入社会养老保障体系。</w:t>
      </w:r>
    </w:p>
    <w:p>
      <w:pPr>
        <w:spacing w:line="520" w:lineRule="exact"/>
        <w:rPr>
          <w:rFonts w:hint="eastAsia" w:ascii="宋体" w:hAnsi="宋体" w:eastAsia="宋体"/>
          <w:sz w:val="30"/>
          <w:szCs w:val="30"/>
          <w:lang w:eastAsia="zh-CN"/>
        </w:rPr>
      </w:pPr>
      <w:r>
        <w:rPr>
          <w:rFonts w:hint="eastAsia" w:ascii="宋体" w:hAnsi="宋体"/>
          <w:sz w:val="30"/>
          <w:szCs w:val="30"/>
          <w:lang w:eastAsia="zh-CN"/>
        </w:rPr>
        <w:t xml:space="preserve">    </w:t>
      </w:r>
      <w:r>
        <w:rPr>
          <w:rFonts w:ascii="宋体" w:hAnsi="宋体"/>
          <w:sz w:val="30"/>
          <w:szCs w:val="30"/>
        </w:rPr>
        <w:t>第十</w:t>
      </w:r>
      <w:r>
        <w:rPr>
          <w:rFonts w:hint="eastAsia" w:ascii="宋体" w:hAnsi="宋体"/>
          <w:sz w:val="30"/>
          <w:szCs w:val="30"/>
          <w:lang w:eastAsia="zh-CN"/>
        </w:rPr>
        <w:t>一</w:t>
      </w:r>
      <w:r>
        <w:rPr>
          <w:rFonts w:ascii="宋体" w:hAnsi="宋体"/>
          <w:sz w:val="30"/>
          <w:szCs w:val="30"/>
        </w:rPr>
        <w:t>条</w:t>
      </w:r>
      <w:r>
        <w:rPr>
          <w:rFonts w:hint="eastAsia" w:ascii="宋体" w:hAnsi="宋体"/>
          <w:sz w:val="30"/>
          <w:szCs w:val="30"/>
          <w:lang w:eastAsia="zh-CN"/>
        </w:rPr>
        <w:t xml:space="preserve"> 现状为农用地、未利用地且符合国土空间规划和用途管制规则的，依法办理建设用地审批手续后方可入市。</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第十</w:t>
      </w:r>
      <w:r>
        <w:rPr>
          <w:rFonts w:hint="eastAsia" w:ascii="宋体" w:hAnsi="宋体"/>
          <w:sz w:val="30"/>
          <w:szCs w:val="30"/>
          <w:lang w:eastAsia="zh-CN"/>
        </w:rPr>
        <w:t>二</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集体经营性建设用地入市地块应当符合以下要求：</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（一）产权明晰、无权属争议；</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（二）未被司法机关、行政机关限制土地权利；</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（三）符合国民经济和社会发展规划、土地利用总体规划、城乡建设规划、生态环境保护规划。</w:t>
      </w:r>
    </w:p>
    <w:p>
      <w:pPr>
        <w:spacing w:line="520" w:lineRule="exact"/>
        <w:ind w:firstLine="2711" w:firstLineChars="900"/>
        <w:jc w:val="both"/>
        <w:rPr>
          <w:rFonts w:ascii="宋体" w:hAnsi="宋体"/>
          <w:b/>
          <w:sz w:val="30"/>
          <w:szCs w:val="30"/>
        </w:rPr>
      </w:pPr>
      <w:r>
        <w:rPr>
          <w:rFonts w:ascii="宋体" w:hAnsi="宋体"/>
          <w:b/>
          <w:sz w:val="30"/>
          <w:szCs w:val="30"/>
        </w:rPr>
        <w:t>第三章</w:t>
      </w:r>
      <w:r>
        <w:rPr>
          <w:rFonts w:hint="eastAsia" w:ascii="宋体" w:hAnsi="宋体"/>
          <w:b/>
          <w:sz w:val="30"/>
          <w:szCs w:val="30"/>
          <w:lang w:eastAsia="zh-CN"/>
        </w:rPr>
        <w:t xml:space="preserve"> </w:t>
      </w:r>
      <w:r>
        <w:rPr>
          <w:rFonts w:ascii="宋体" w:hAnsi="宋体"/>
          <w:b/>
          <w:sz w:val="30"/>
          <w:szCs w:val="30"/>
        </w:rPr>
        <w:t>入市主体</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十三</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农村集体经营性建设用地入市主体是代表集体经营性建设用地所有权的农村集体经济组织。</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十四</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集体经营性建设用地属村集体经济组织的，由村股份经济合作社作为入市实施主体。</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第十</w:t>
      </w:r>
      <w:r>
        <w:rPr>
          <w:rFonts w:hint="eastAsia" w:ascii="宋体" w:hAnsi="宋体"/>
          <w:sz w:val="30"/>
          <w:szCs w:val="30"/>
          <w:lang w:eastAsia="zh-CN"/>
        </w:rPr>
        <w:t>五</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w:t>
      </w:r>
      <w:r>
        <w:rPr>
          <w:rFonts w:hint="eastAsia" w:ascii="宋体" w:hAnsi="宋体"/>
          <w:sz w:val="30"/>
          <w:szCs w:val="30"/>
          <w:lang w:eastAsia="zh-CN"/>
        </w:rPr>
        <w:t>已经分别属于村内两个以上农村集体经济组织的农民集体所有的，村内各</w:t>
      </w:r>
      <w:r>
        <w:rPr>
          <w:rFonts w:ascii="宋体" w:hAnsi="宋体"/>
          <w:sz w:val="30"/>
          <w:szCs w:val="30"/>
          <w:lang w:eastAsia="zh-CN"/>
        </w:rPr>
        <w:t>该集体经济组织</w:t>
      </w:r>
      <w:r>
        <w:rPr>
          <w:rFonts w:hint="eastAsia" w:ascii="宋体" w:hAnsi="宋体"/>
          <w:sz w:val="30"/>
          <w:szCs w:val="30"/>
          <w:lang w:eastAsia="zh-CN"/>
        </w:rPr>
        <w:t>或村民小组已经</w:t>
      </w:r>
      <w:r>
        <w:rPr>
          <w:rFonts w:ascii="宋体" w:hAnsi="宋体"/>
          <w:sz w:val="30"/>
          <w:szCs w:val="30"/>
          <w:lang w:eastAsia="zh-CN"/>
        </w:rPr>
        <w:t>依法取得市场主体资格，</w:t>
      </w:r>
      <w:r>
        <w:rPr>
          <w:rFonts w:hint="eastAsia" w:ascii="宋体" w:hAnsi="宋体"/>
          <w:sz w:val="30"/>
          <w:szCs w:val="30"/>
          <w:lang w:eastAsia="zh-CN"/>
        </w:rPr>
        <w:t>由村内各该农民集体经济组织或村民小组直接实施入市，</w:t>
      </w:r>
      <w:r>
        <w:rPr>
          <w:rFonts w:ascii="宋体" w:hAnsi="宋体"/>
          <w:sz w:val="30"/>
          <w:szCs w:val="30"/>
          <w:lang w:eastAsia="zh-CN"/>
        </w:rPr>
        <w:t>未依法取得市场主体资格的，在自愿的基础上，可委托村股份经济合作社实施</w:t>
      </w:r>
      <w:r>
        <w:rPr>
          <w:rFonts w:hint="eastAsia" w:ascii="宋体" w:hAnsi="宋体"/>
          <w:sz w:val="30"/>
          <w:szCs w:val="30"/>
          <w:lang w:eastAsia="zh-CN"/>
        </w:rPr>
        <w:t>入市</w:t>
      </w:r>
      <w:r>
        <w:rPr>
          <w:rFonts w:ascii="宋体" w:hAnsi="宋体"/>
          <w:sz w:val="30"/>
          <w:szCs w:val="30"/>
          <w:lang w:eastAsia="zh-CN"/>
        </w:rPr>
        <w:t>。</w:t>
      </w:r>
      <w:r>
        <w:rPr>
          <w:rFonts w:hint="eastAsia" w:ascii="宋体" w:hAnsi="宋体"/>
          <w:sz w:val="30"/>
          <w:szCs w:val="30"/>
          <w:lang w:eastAsia="zh-CN"/>
        </w:rPr>
        <w:t xml:space="preserve">    </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第十</w:t>
      </w:r>
      <w:r>
        <w:rPr>
          <w:rFonts w:hint="eastAsia" w:ascii="宋体" w:hAnsi="宋体"/>
          <w:sz w:val="30"/>
          <w:szCs w:val="30"/>
          <w:lang w:eastAsia="zh-CN"/>
        </w:rPr>
        <w:t>六</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集体经营性建设用地属乡镇集体经济组织的，由乡镇资产经营公司等乡镇全资下属公司实施</w:t>
      </w:r>
      <w:r>
        <w:rPr>
          <w:rFonts w:hint="eastAsia" w:ascii="宋体" w:hAnsi="宋体"/>
          <w:sz w:val="30"/>
          <w:szCs w:val="30"/>
          <w:lang w:eastAsia="zh-CN"/>
        </w:rPr>
        <w:t>入市</w:t>
      </w:r>
      <w:r>
        <w:rPr>
          <w:rFonts w:ascii="宋体" w:hAnsi="宋体"/>
          <w:sz w:val="30"/>
          <w:szCs w:val="30"/>
          <w:lang w:eastAsia="zh-CN"/>
        </w:rPr>
        <w:t>。</w:t>
      </w:r>
    </w:p>
    <w:p>
      <w:pPr>
        <w:spacing w:line="520" w:lineRule="exact"/>
        <w:jc w:val="center"/>
        <w:rPr>
          <w:rFonts w:ascii="宋体" w:hAnsi="宋体"/>
          <w:b/>
          <w:sz w:val="30"/>
          <w:szCs w:val="30"/>
        </w:rPr>
      </w:pPr>
      <w:r>
        <w:rPr>
          <w:rFonts w:ascii="宋体" w:hAnsi="宋体"/>
          <w:b/>
          <w:sz w:val="30"/>
          <w:szCs w:val="30"/>
        </w:rPr>
        <w:t>第四章</w:t>
      </w:r>
      <w:r>
        <w:rPr>
          <w:rFonts w:hint="eastAsia" w:ascii="宋体" w:hAnsi="宋体"/>
          <w:b/>
          <w:sz w:val="30"/>
          <w:szCs w:val="30"/>
          <w:lang w:eastAsia="zh-CN"/>
        </w:rPr>
        <w:t xml:space="preserve"> </w:t>
      </w:r>
      <w:r>
        <w:rPr>
          <w:rFonts w:ascii="宋体" w:hAnsi="宋体"/>
          <w:b/>
          <w:sz w:val="30"/>
          <w:szCs w:val="30"/>
        </w:rPr>
        <w:t>入市方式</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第十</w:t>
      </w:r>
      <w:r>
        <w:rPr>
          <w:rFonts w:hint="eastAsia" w:ascii="宋体" w:hAnsi="宋体"/>
          <w:sz w:val="30"/>
          <w:szCs w:val="30"/>
          <w:lang w:eastAsia="zh-CN"/>
        </w:rPr>
        <w:t>七</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可按出让、租赁、作价出资（入股）等有偿使用方式入市，依法取得的集体经营性建设用地使用权，在使用期限内可以转让、出租、抵押。集体经营性建设用地使用权出让、租赁、作价出资（入股）最高年限按以下用途确定：</w:t>
      </w:r>
    </w:p>
    <w:p>
      <w:pPr>
        <w:spacing w:line="520" w:lineRule="exact"/>
        <w:ind w:firstLine="600"/>
        <w:rPr>
          <w:rFonts w:ascii="宋体" w:hAnsi="宋体"/>
          <w:sz w:val="30"/>
          <w:szCs w:val="30"/>
        </w:rPr>
      </w:pPr>
      <w:r>
        <w:rPr>
          <w:rFonts w:ascii="宋体" w:hAnsi="宋体"/>
          <w:sz w:val="30"/>
          <w:szCs w:val="30"/>
        </w:rPr>
        <w:t>（一）</w:t>
      </w:r>
      <w:r>
        <w:rPr>
          <w:rFonts w:hint="eastAsia" w:ascii="宋体" w:hAnsi="宋体"/>
          <w:sz w:val="30"/>
          <w:szCs w:val="30"/>
          <w:lang w:eastAsia="zh-CN"/>
        </w:rPr>
        <w:t>住宅用地</w:t>
      </w:r>
      <w:r>
        <w:rPr>
          <w:rFonts w:hint="eastAsia" w:ascii="宋体" w:hAnsi="宋体"/>
          <w:sz w:val="30"/>
          <w:szCs w:val="30"/>
          <w:lang w:val="en-US" w:eastAsia="zh-CN"/>
        </w:rPr>
        <w:t>70年；</w:t>
      </w:r>
    </w:p>
    <w:p>
      <w:pPr>
        <w:spacing w:line="520" w:lineRule="exact"/>
        <w:ind w:firstLine="600"/>
        <w:rPr>
          <w:rFonts w:hint="eastAsia" w:ascii="宋体" w:hAnsi="宋体" w:eastAsia="宋体"/>
          <w:sz w:val="30"/>
          <w:szCs w:val="30"/>
          <w:lang w:eastAsia="zh-CN"/>
        </w:rPr>
      </w:pPr>
      <w:r>
        <w:rPr>
          <w:rFonts w:ascii="宋体" w:hAnsi="宋体"/>
          <w:sz w:val="30"/>
          <w:szCs w:val="30"/>
        </w:rPr>
        <w:t>（二）商服、旅游等用地40年</w:t>
      </w:r>
      <w:r>
        <w:rPr>
          <w:rFonts w:hint="eastAsia" w:ascii="宋体" w:hAnsi="宋体"/>
          <w:sz w:val="30"/>
          <w:szCs w:val="30"/>
          <w:lang w:eastAsia="zh-CN"/>
        </w:rPr>
        <w:t>；</w:t>
      </w:r>
    </w:p>
    <w:p>
      <w:pPr>
        <w:spacing w:line="520" w:lineRule="exact"/>
        <w:ind w:firstLine="600"/>
        <w:rPr>
          <w:rFonts w:ascii="宋体" w:hAnsi="宋体"/>
          <w:sz w:val="30"/>
          <w:szCs w:val="30"/>
        </w:rPr>
      </w:pPr>
      <w:r>
        <w:rPr>
          <w:rFonts w:hint="eastAsia" w:ascii="宋体" w:hAnsi="宋体"/>
          <w:sz w:val="30"/>
          <w:szCs w:val="30"/>
          <w:lang w:eastAsia="zh-CN"/>
        </w:rPr>
        <w:t>（三）</w:t>
      </w:r>
      <w:r>
        <w:rPr>
          <w:rFonts w:ascii="宋体" w:hAnsi="宋体"/>
          <w:sz w:val="30"/>
          <w:szCs w:val="30"/>
        </w:rPr>
        <w:t>工矿、仓储用地50年；</w:t>
      </w:r>
    </w:p>
    <w:p>
      <w:pPr>
        <w:spacing w:line="520" w:lineRule="exact"/>
        <w:ind w:firstLine="600" w:firstLineChars="200"/>
        <w:rPr>
          <w:rFonts w:hint="default" w:ascii="宋体" w:hAnsi="宋体"/>
          <w:sz w:val="30"/>
          <w:szCs w:val="30"/>
          <w:lang w:val="en-US" w:eastAsia="zh-CN"/>
        </w:rPr>
      </w:pPr>
      <w:r>
        <w:rPr>
          <w:rFonts w:hint="eastAsia" w:ascii="宋体" w:hAnsi="宋体"/>
          <w:sz w:val="30"/>
          <w:szCs w:val="30"/>
          <w:lang w:val="en-US" w:eastAsia="zh-CN"/>
        </w:rPr>
        <w:t>（四）教育、医疗、文化等用地50年。</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第十</w:t>
      </w:r>
      <w:r>
        <w:rPr>
          <w:rFonts w:hint="eastAsia" w:ascii="宋体" w:hAnsi="宋体"/>
          <w:sz w:val="30"/>
          <w:szCs w:val="30"/>
          <w:lang w:eastAsia="zh-CN"/>
        </w:rPr>
        <w:t>八</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集体经营性建设用地出让，是指集体经营性建设用地所有权人将一定年限的集体经营性建设用地使用权出让，由集体经营性建设用地受让人向集体经营性建设用地所有权人支付出让土地价款的行为。</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第十</w:t>
      </w:r>
      <w:r>
        <w:rPr>
          <w:rFonts w:hint="eastAsia" w:ascii="宋体" w:hAnsi="宋体"/>
          <w:sz w:val="30"/>
          <w:szCs w:val="30"/>
          <w:lang w:eastAsia="zh-CN"/>
        </w:rPr>
        <w:t>九</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集体经营性建设用地租赁，是指集体经营性建设用地所有权人将集体经营性建设用地一定期限内的使用权租赁给土地使用者，由土地使用者根据合同约定支付租金的行为。</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w:t>
      </w:r>
      <w:r>
        <w:rPr>
          <w:rFonts w:hint="eastAsia" w:ascii="宋体" w:hAnsi="宋体"/>
          <w:sz w:val="30"/>
          <w:szCs w:val="30"/>
          <w:lang w:eastAsia="zh-CN"/>
        </w:rPr>
        <w:t>二十</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集体经营性建设用地作价出资（入股），是指集体经营性建设用地所有权人以一定期限的集体经营性建设用地使用权作价，作为出资与他人组建新企业或增资入股到已有企业的行为，该土地使用权由企业持有。</w:t>
      </w:r>
      <w:r>
        <w:rPr>
          <w:rFonts w:ascii="宋体" w:hAnsi="宋体"/>
          <w:sz w:val="30"/>
          <w:szCs w:val="30"/>
        </w:rPr>
        <w:t>集体经营性建设用地的土地使用权作价出资（入股）形成的股权由集体所有权人或其委托的主体单位持有。</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二十一</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使用权转让，是指集体经营性建设用地使用权人将集体经营性建设用地使用权再转移的行为。集体经营性建设用地使用权出租，是指集体经营性建设用地使用权人作为出租人，将集体经营性建设用地使用权出租，由承租人向出租人支付租金的行为。</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二十二</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集体经营性建设用地使用权抵押，是指将集体经营性建设用地使用权作为债权担保的行为。</w:t>
      </w:r>
      <w:r>
        <w:rPr>
          <w:rFonts w:ascii="宋体" w:hAnsi="宋体"/>
          <w:sz w:val="30"/>
          <w:szCs w:val="30"/>
          <w:lang w:eastAsia="zh-CN"/>
        </w:rPr>
        <w:t>以出让、作价出资（入股）和转让方式取得的集体经营性建设用地使用权可参照国有建设用地使用权抵押的相关规定办理。</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集体经营性建设用地使用权抵押应当办理抵押登记；抵押权因债务清偿或其他原因而消灭的，应当办理注销抵押登记。</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二十三</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以租赁方式取得的集体经营性建设用地使用权抵押的，其抵押最高期限不得超过租金支付期限，抵押登记证应当注明租赁土地的租赁期限和租金交纳情况。</w:t>
      </w:r>
    </w:p>
    <w:p>
      <w:pPr>
        <w:spacing w:line="520" w:lineRule="exact"/>
        <w:jc w:val="center"/>
        <w:rPr>
          <w:rFonts w:ascii="宋体" w:hAnsi="宋体"/>
          <w:b/>
          <w:sz w:val="30"/>
          <w:szCs w:val="30"/>
        </w:rPr>
      </w:pPr>
      <w:r>
        <w:rPr>
          <w:rFonts w:ascii="宋体" w:hAnsi="宋体"/>
          <w:b/>
          <w:sz w:val="30"/>
          <w:szCs w:val="30"/>
        </w:rPr>
        <w:t>第五章</w:t>
      </w:r>
      <w:r>
        <w:rPr>
          <w:rFonts w:hint="eastAsia" w:ascii="宋体" w:hAnsi="宋体"/>
          <w:b/>
          <w:sz w:val="30"/>
          <w:szCs w:val="30"/>
          <w:lang w:eastAsia="zh-CN"/>
        </w:rPr>
        <w:t xml:space="preserve"> </w:t>
      </w:r>
      <w:r>
        <w:rPr>
          <w:rFonts w:ascii="宋体" w:hAnsi="宋体"/>
          <w:b/>
          <w:sz w:val="30"/>
          <w:szCs w:val="30"/>
        </w:rPr>
        <w:t>入市程序</w:t>
      </w:r>
    </w:p>
    <w:p>
      <w:pPr>
        <w:spacing w:line="520" w:lineRule="exact"/>
        <w:rPr>
          <w:rFonts w:hint="eastAsia" w:ascii="宋体" w:hAnsi="宋体"/>
          <w:color w:val="000000" w:themeColor="text1"/>
          <w:sz w:val="30"/>
          <w:szCs w:val="30"/>
          <w:lang w:eastAsia="zh-CN"/>
          <w14:textFill>
            <w14:solidFill>
              <w14:schemeClr w14:val="tx1"/>
            </w14:solidFill>
          </w14:textFill>
        </w:rPr>
      </w:pPr>
      <w:r>
        <w:rPr>
          <w:rFonts w:hint="eastAsia" w:ascii="宋体" w:hAnsi="宋体"/>
          <w:sz w:val="30"/>
          <w:szCs w:val="30"/>
          <w:lang w:eastAsia="zh-CN"/>
        </w:rPr>
        <w:t xml:space="preserve"> </w:t>
      </w:r>
      <w:r>
        <w:rPr>
          <w:rFonts w:hint="eastAsia" w:ascii="宋体" w:hAnsi="宋体"/>
          <w:color w:val="000000" w:themeColor="text1"/>
          <w:sz w:val="30"/>
          <w:szCs w:val="30"/>
          <w:lang w:eastAsia="zh-CN"/>
          <w14:textFill>
            <w14:solidFill>
              <w14:schemeClr w14:val="tx1"/>
            </w14:solidFill>
          </w14:textFill>
        </w:rPr>
        <w:t xml:space="preserve">   </w:t>
      </w:r>
      <w:r>
        <w:rPr>
          <w:rFonts w:ascii="宋体" w:hAnsi="宋体"/>
          <w:color w:val="000000" w:themeColor="text1"/>
          <w:sz w:val="30"/>
          <w:szCs w:val="30"/>
          <w14:textFill>
            <w14:solidFill>
              <w14:schemeClr w14:val="tx1"/>
            </w14:solidFill>
          </w14:textFill>
        </w:rPr>
        <w:t>第</w:t>
      </w:r>
      <w:r>
        <w:rPr>
          <w:rFonts w:hint="eastAsia" w:ascii="宋体" w:hAnsi="宋体"/>
          <w:color w:val="000000" w:themeColor="text1"/>
          <w:sz w:val="30"/>
          <w:szCs w:val="30"/>
          <w:lang w:eastAsia="zh-CN"/>
          <w14:textFill>
            <w14:solidFill>
              <w14:schemeClr w14:val="tx1"/>
            </w14:solidFill>
          </w14:textFill>
        </w:rPr>
        <w:t>二十四</w:t>
      </w:r>
      <w:r>
        <w:rPr>
          <w:rFonts w:ascii="宋体" w:hAnsi="宋体"/>
          <w:color w:val="000000" w:themeColor="text1"/>
          <w:sz w:val="30"/>
          <w:szCs w:val="30"/>
          <w14:textFill>
            <w14:solidFill>
              <w14:schemeClr w14:val="tx1"/>
            </w14:solidFill>
          </w14:textFill>
        </w:rPr>
        <w:t>条</w:t>
      </w:r>
      <w:r>
        <w:rPr>
          <w:rFonts w:hint="eastAsia" w:ascii="宋体" w:hAnsi="宋体"/>
          <w:color w:val="000000" w:themeColor="text1"/>
          <w:sz w:val="30"/>
          <w:szCs w:val="30"/>
          <w:lang w:eastAsia="zh-CN"/>
          <w14:textFill>
            <w14:solidFill>
              <w14:schemeClr w14:val="tx1"/>
            </w14:solidFill>
          </w14:textFill>
        </w:rPr>
        <w:t xml:space="preserve"> </w:t>
      </w:r>
      <w:r>
        <w:rPr>
          <w:rFonts w:ascii="宋体" w:hAnsi="宋体"/>
          <w:color w:val="000000" w:themeColor="text1"/>
          <w:sz w:val="30"/>
          <w:szCs w:val="30"/>
          <w14:textFill>
            <w14:solidFill>
              <w14:schemeClr w14:val="tx1"/>
            </w14:solidFill>
          </w14:textFill>
        </w:rPr>
        <w:t>集体经营性建设用地出让、租赁交易形式有招标、拍卖、挂牌和协议。原则上采用招标、拍卖和挂牌形式交易。</w:t>
      </w:r>
    </w:p>
    <w:p>
      <w:pPr>
        <w:spacing w:line="520" w:lineRule="exac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lang w:eastAsia="zh-CN"/>
          <w14:textFill>
            <w14:solidFill>
              <w14:schemeClr w14:val="tx1"/>
            </w14:solidFill>
          </w14:textFill>
        </w:rPr>
        <w:t xml:space="preserve">    </w:t>
      </w:r>
      <w:r>
        <w:rPr>
          <w:rFonts w:ascii="宋体" w:hAnsi="宋体"/>
          <w:color w:val="000000" w:themeColor="text1"/>
          <w:sz w:val="30"/>
          <w:szCs w:val="30"/>
          <w:lang w:eastAsia="zh-CN"/>
          <w14:textFill>
            <w14:solidFill>
              <w14:schemeClr w14:val="tx1"/>
            </w14:solidFill>
          </w14:textFill>
        </w:rPr>
        <w:t>第二十</w:t>
      </w:r>
      <w:r>
        <w:rPr>
          <w:rFonts w:hint="eastAsia" w:ascii="宋体" w:hAnsi="宋体"/>
          <w:color w:val="000000" w:themeColor="text1"/>
          <w:sz w:val="30"/>
          <w:szCs w:val="30"/>
          <w:lang w:eastAsia="zh-CN"/>
          <w14:textFill>
            <w14:solidFill>
              <w14:schemeClr w14:val="tx1"/>
            </w14:solidFill>
          </w14:textFill>
        </w:rPr>
        <w:t>五</w:t>
      </w:r>
      <w:r>
        <w:rPr>
          <w:rFonts w:ascii="宋体" w:hAnsi="宋体"/>
          <w:color w:val="000000" w:themeColor="text1"/>
          <w:sz w:val="30"/>
          <w:szCs w:val="30"/>
          <w:lang w:eastAsia="zh-CN"/>
          <w14:textFill>
            <w14:solidFill>
              <w14:schemeClr w14:val="tx1"/>
            </w14:solidFill>
          </w14:textFill>
        </w:rPr>
        <w:t>条</w:t>
      </w:r>
      <w:r>
        <w:rPr>
          <w:rFonts w:hint="eastAsia" w:ascii="宋体" w:hAnsi="宋体"/>
          <w:color w:val="000000" w:themeColor="text1"/>
          <w:sz w:val="30"/>
          <w:szCs w:val="30"/>
          <w:lang w:eastAsia="zh-CN"/>
          <w14:textFill>
            <w14:solidFill>
              <w14:schemeClr w14:val="tx1"/>
            </w14:solidFill>
          </w14:textFill>
        </w:rPr>
        <w:t xml:space="preserve"> </w:t>
      </w:r>
      <w:r>
        <w:rPr>
          <w:rFonts w:ascii="宋体" w:hAnsi="宋体"/>
          <w:color w:val="000000" w:themeColor="text1"/>
          <w:sz w:val="30"/>
          <w:szCs w:val="30"/>
          <w:lang w:eastAsia="zh-CN"/>
          <w14:textFill>
            <w14:solidFill>
              <w14:schemeClr w14:val="tx1"/>
            </w14:solidFill>
          </w14:textFill>
        </w:rPr>
        <w:t>集体经营性建设用地入市须经本集体经济组织</w:t>
      </w:r>
      <w:r>
        <w:rPr>
          <w:rFonts w:ascii="宋体" w:hAnsi="宋体"/>
          <w:color w:val="000000" w:themeColor="text1"/>
          <w:sz w:val="30"/>
          <w:szCs w:val="30"/>
          <w14:textFill>
            <w14:solidFill>
              <w14:schemeClr w14:val="tx1"/>
            </w14:solidFill>
          </w14:textFill>
        </w:rPr>
        <w:t>集体研究决定,并形成《集体经营性建设用地入市决议》。</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集体经营性建设用地属村集体经济组织的，入市事项须按《村民委员会组织法》、《浙江省村经济合作社组织条例》，由村股份经济合作社（村经济合作社）成员会议或成员代表会议按一事一议的要求形成决议，到会成员占应到会成员的三分之二以上，且通过人数达到应到会成员的三分之二以上方有效；</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集体经营性建设用地属村内其他集体经济组织的，入市事项须按《村民委员会组织法》、《浙江省村经济合作社组织条例》，由该集体经济组织成员会议或户主会议按一事一议的要求形成决议，到会成员占应到会成员的三分之二以上，且通过人数达到应到会成员的三分之二以上方有效；</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（三）集体经营性建设用地属乡镇集体经济组织的，入市事项须经乡镇党政联席会议或乡镇长办公会议集体研究决定。</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二十六</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《集体经营性建设用地入市决议》包括：</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（一）载明集体经营性建设用地所有权人、土地位置、四址、面积、用途等；</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（二）集体经营性建设用地入市有偿使用方式、使用年限；</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（三）集体经营性建设用地入市交易形式；</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（四）集体经营性建设用地入市起始价，采用招标、拍卖、挂牌形式的须明确是否设置保留底价；</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（五）集体经营性建设用地入市地价款支付方式；</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（六）集体经营性建设用地入市双方的权利义务及违约责任，期限届满时集体经营性建设用地使用权及地上建筑物的处理办法等。</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（七）其他需要集体决策的内容。</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第二十</w:t>
      </w:r>
      <w:r>
        <w:rPr>
          <w:rFonts w:hint="eastAsia" w:ascii="宋体" w:hAnsi="宋体"/>
          <w:sz w:val="30"/>
          <w:szCs w:val="30"/>
          <w:lang w:eastAsia="zh-CN"/>
        </w:rPr>
        <w:t>七</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集体经营性建设用地使用权入市地价须经有资质的评估机构评估,地价评估报告须经自然资源</w:t>
      </w:r>
      <w:r>
        <w:rPr>
          <w:rFonts w:hint="eastAsia" w:ascii="宋体" w:hAnsi="宋体"/>
          <w:sz w:val="30"/>
          <w:szCs w:val="30"/>
          <w:lang w:eastAsia="zh-CN"/>
        </w:rPr>
        <w:t>主管</w:t>
      </w:r>
      <w:r>
        <w:rPr>
          <w:rFonts w:ascii="宋体" w:hAnsi="宋体"/>
          <w:sz w:val="30"/>
          <w:szCs w:val="30"/>
          <w:lang w:eastAsia="zh-CN"/>
        </w:rPr>
        <w:t>部门备案。</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（一）集体经营性建设用地入市实行与城镇国有建设用地统一的基准地价体系；</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（二）集体经济组织可根据评估价适当加价或减价确定起始价，但最低不得低于评估价的80%；</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（三）集体经营性建设用地入市需设置底价的，集体经济组织可邀请相关专家和成员代表等组成议价小组（不少于5人），</w:t>
      </w:r>
    </w:p>
    <w:p>
      <w:pPr>
        <w:spacing w:line="520" w:lineRule="exact"/>
        <w:rPr>
          <w:rFonts w:ascii="宋体" w:hAnsi="宋体"/>
          <w:sz w:val="30"/>
          <w:szCs w:val="30"/>
        </w:rPr>
      </w:pPr>
      <w:r>
        <w:rPr>
          <w:rFonts w:ascii="宋体" w:hAnsi="宋体"/>
          <w:sz w:val="30"/>
          <w:szCs w:val="30"/>
        </w:rPr>
        <w:t>于交易活动开始前30分钟内由议价小组确定底价，并在交易活动结束前严格保密。</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第二十</w:t>
      </w:r>
      <w:r>
        <w:rPr>
          <w:rFonts w:hint="eastAsia" w:ascii="宋体" w:hAnsi="宋体"/>
          <w:sz w:val="30"/>
          <w:szCs w:val="30"/>
          <w:lang w:eastAsia="zh-CN"/>
        </w:rPr>
        <w:t>三</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集体经营性建设用地入市须经所在乡镇人民政府审核同意，并经相关部门审核确认。</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（一）县发改</w:t>
      </w:r>
      <w:r>
        <w:rPr>
          <w:rFonts w:hint="eastAsia" w:ascii="宋体" w:hAnsi="宋体"/>
          <w:sz w:val="30"/>
          <w:szCs w:val="30"/>
          <w:lang w:eastAsia="zh-CN"/>
        </w:rPr>
        <w:t>局</w:t>
      </w:r>
      <w:r>
        <w:rPr>
          <w:rFonts w:ascii="宋体" w:hAnsi="宋体"/>
          <w:sz w:val="30"/>
          <w:szCs w:val="30"/>
        </w:rPr>
        <w:t>、县</w:t>
      </w:r>
      <w:r>
        <w:rPr>
          <w:rFonts w:hint="eastAsia" w:ascii="宋体" w:hAnsi="宋体"/>
          <w:sz w:val="30"/>
          <w:szCs w:val="30"/>
          <w:lang w:eastAsia="zh-CN"/>
        </w:rPr>
        <w:t>生态产业局</w:t>
      </w:r>
      <w:r>
        <w:rPr>
          <w:rFonts w:ascii="宋体" w:hAnsi="宋体"/>
          <w:sz w:val="30"/>
          <w:szCs w:val="30"/>
        </w:rPr>
        <w:t>审核产业政策要求；</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（二）县</w:t>
      </w:r>
      <w:r>
        <w:rPr>
          <w:rFonts w:hint="eastAsia" w:ascii="宋体" w:hAnsi="宋体"/>
          <w:sz w:val="30"/>
          <w:szCs w:val="30"/>
          <w:lang w:eastAsia="zh-CN"/>
        </w:rPr>
        <w:t>规划</w:t>
      </w:r>
      <w:r>
        <w:rPr>
          <w:rFonts w:hint="eastAsia" w:ascii="宋体" w:hAnsi="宋体"/>
          <w:sz w:val="30"/>
          <w:szCs w:val="30"/>
          <w:lang w:val="en-US" w:eastAsia="zh-CN"/>
        </w:rPr>
        <w:t>和自然</w:t>
      </w:r>
      <w:bookmarkStart w:id="0" w:name="_GoBack"/>
      <w:bookmarkEnd w:id="0"/>
      <w:r>
        <w:rPr>
          <w:rFonts w:hint="eastAsia" w:ascii="宋体" w:hAnsi="宋体"/>
          <w:sz w:val="30"/>
          <w:szCs w:val="30"/>
          <w:lang w:eastAsia="zh-CN"/>
        </w:rPr>
        <w:t>资源</w:t>
      </w:r>
      <w:r>
        <w:rPr>
          <w:rFonts w:ascii="宋体" w:hAnsi="宋体"/>
          <w:sz w:val="30"/>
          <w:szCs w:val="30"/>
        </w:rPr>
        <w:t>局审核</w:t>
      </w:r>
      <w:r>
        <w:rPr>
          <w:rFonts w:hint="eastAsia" w:ascii="宋体" w:hAnsi="宋体"/>
          <w:sz w:val="30"/>
          <w:szCs w:val="30"/>
          <w:lang w:eastAsia="zh-CN"/>
        </w:rPr>
        <w:t>土地利用总体规划和确认土地所有权</w:t>
      </w:r>
      <w:r>
        <w:rPr>
          <w:rFonts w:ascii="宋体" w:hAnsi="宋体"/>
          <w:sz w:val="30"/>
          <w:szCs w:val="30"/>
        </w:rPr>
        <w:t>，并出具规划</w:t>
      </w:r>
      <w:r>
        <w:rPr>
          <w:rFonts w:hint="eastAsia" w:ascii="宋体" w:hAnsi="宋体"/>
          <w:sz w:val="30"/>
          <w:szCs w:val="30"/>
          <w:lang w:eastAsia="zh-CN"/>
        </w:rPr>
        <w:t>设计</w:t>
      </w:r>
      <w:r>
        <w:rPr>
          <w:rFonts w:ascii="宋体" w:hAnsi="宋体"/>
          <w:sz w:val="30"/>
          <w:szCs w:val="30"/>
        </w:rPr>
        <w:t>条件；</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rPr>
        <w:t>（三）</w:t>
      </w:r>
      <w:r>
        <w:rPr>
          <w:rFonts w:hint="eastAsia" w:ascii="宋体" w:hAnsi="宋体"/>
          <w:sz w:val="30"/>
          <w:szCs w:val="30"/>
          <w:lang w:eastAsia="zh-CN"/>
        </w:rPr>
        <w:t>生态环境分</w:t>
      </w:r>
      <w:r>
        <w:rPr>
          <w:rFonts w:ascii="宋体" w:hAnsi="宋体"/>
          <w:sz w:val="30"/>
          <w:szCs w:val="30"/>
        </w:rPr>
        <w:t>局</w:t>
      </w:r>
      <w:r>
        <w:rPr>
          <w:rFonts w:hint="eastAsia" w:ascii="宋体" w:hAnsi="宋体"/>
          <w:sz w:val="30"/>
          <w:szCs w:val="30"/>
          <w:lang w:eastAsia="zh-CN"/>
        </w:rPr>
        <w:t>、县生态综保局、县林业局等单位负责做好准入门槛审核。</w:t>
      </w:r>
    </w:p>
    <w:p>
      <w:pPr>
        <w:spacing w:line="520" w:lineRule="exact"/>
        <w:ind w:firstLine="600"/>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第二十</w:t>
      </w:r>
      <w:r>
        <w:rPr>
          <w:rFonts w:hint="eastAsia" w:ascii="宋体" w:hAnsi="宋体"/>
          <w:sz w:val="30"/>
          <w:szCs w:val="30"/>
          <w:lang w:eastAsia="zh-CN"/>
        </w:rPr>
        <w:t>四</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经审核同意的，由集体经营性建设用地入市实施主体向县提出入市申请，申请资料应包括：</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（一）入市申请书；</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（二）《集体经营性建设用地入市决议》；</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（三）土地所有权证明材料；</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（四）</w:t>
      </w:r>
      <w:r>
        <w:rPr>
          <w:rFonts w:hint="eastAsia" w:ascii="宋体" w:hAnsi="宋体"/>
          <w:sz w:val="30"/>
          <w:szCs w:val="30"/>
          <w:lang w:eastAsia="zh-CN"/>
        </w:rPr>
        <w:t>属地</w:t>
      </w:r>
      <w:r>
        <w:rPr>
          <w:rFonts w:ascii="宋体" w:hAnsi="宋体"/>
          <w:sz w:val="30"/>
          <w:szCs w:val="30"/>
        </w:rPr>
        <w:t>乡镇人民政府和相关部门审核意见；</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（五）其他需要提供的资料。</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第二十</w:t>
      </w:r>
      <w:r>
        <w:rPr>
          <w:rFonts w:hint="eastAsia" w:ascii="宋体" w:hAnsi="宋体"/>
          <w:sz w:val="30"/>
          <w:szCs w:val="30"/>
          <w:lang w:eastAsia="zh-CN"/>
        </w:rPr>
        <w:t>五</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集体经营性建设用地入市由县报县人民政府审核后，核发《淳安县农村集体经营性建设用地入市核准书》（以下简称《核准书》）。</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二十六</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集体经营性建设用地使用权出让、租赁</w:t>
      </w:r>
      <w:r>
        <w:rPr>
          <w:rFonts w:hint="eastAsia" w:ascii="宋体" w:hAnsi="宋体"/>
          <w:sz w:val="30"/>
          <w:szCs w:val="30"/>
          <w:lang w:eastAsia="zh-CN"/>
        </w:rPr>
        <w:t>、作价出资（入股）暂进入县</w:t>
      </w:r>
      <w:r>
        <w:rPr>
          <w:rFonts w:ascii="宋体" w:hAnsi="宋体"/>
          <w:sz w:val="30"/>
          <w:szCs w:val="30"/>
        </w:rPr>
        <w:t>公共资源交易平台</w:t>
      </w:r>
      <w:r>
        <w:rPr>
          <w:rFonts w:hint="eastAsia" w:ascii="宋体" w:hAnsi="宋体"/>
          <w:sz w:val="30"/>
          <w:szCs w:val="30"/>
          <w:lang w:eastAsia="zh-CN"/>
        </w:rPr>
        <w:t>（待全省建设用地使用权交易管理平台启用后，统一纳入省级平台）</w:t>
      </w:r>
      <w:r>
        <w:rPr>
          <w:rFonts w:ascii="宋体" w:hAnsi="宋体"/>
          <w:sz w:val="30"/>
          <w:szCs w:val="30"/>
        </w:rPr>
        <w:t>，统一管理，公开发布信息，实行公开交易。县财政局</w:t>
      </w:r>
      <w:r>
        <w:rPr>
          <w:rFonts w:hint="eastAsia" w:ascii="宋体" w:hAnsi="宋体"/>
          <w:sz w:val="30"/>
          <w:szCs w:val="30"/>
          <w:lang w:eastAsia="zh-CN"/>
        </w:rPr>
        <w:t>、县、</w:t>
      </w:r>
      <w:r>
        <w:rPr>
          <w:rFonts w:ascii="宋体" w:hAnsi="宋体"/>
          <w:sz w:val="30"/>
          <w:szCs w:val="30"/>
        </w:rPr>
        <w:t>县</w:t>
      </w:r>
      <w:r>
        <w:rPr>
          <w:rFonts w:hint="eastAsia" w:ascii="宋体" w:hAnsi="宋体"/>
          <w:sz w:val="30"/>
          <w:szCs w:val="30"/>
          <w:lang w:eastAsia="zh-CN"/>
        </w:rPr>
        <w:t>审管办</w:t>
      </w:r>
      <w:r>
        <w:rPr>
          <w:rFonts w:ascii="宋体" w:hAnsi="宋体"/>
          <w:sz w:val="30"/>
          <w:szCs w:val="30"/>
        </w:rPr>
        <w:t>应设立集体经营性建设用地入市专门账户，用于相关资金管理。</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lang w:eastAsia="zh-CN"/>
        </w:rPr>
        <w:t>第</w:t>
      </w:r>
      <w:r>
        <w:rPr>
          <w:rFonts w:hint="eastAsia" w:ascii="宋体" w:hAnsi="宋体"/>
          <w:sz w:val="30"/>
          <w:szCs w:val="30"/>
          <w:lang w:eastAsia="zh-CN"/>
        </w:rPr>
        <w:t>二十七</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集体经营性建设用地使用权出让、租赁</w:t>
      </w:r>
      <w:r>
        <w:rPr>
          <w:rFonts w:hint="eastAsia" w:ascii="宋体" w:hAnsi="宋体"/>
          <w:sz w:val="30"/>
          <w:szCs w:val="30"/>
          <w:lang w:eastAsia="zh-CN"/>
        </w:rPr>
        <w:t>、作价出资（入股）</w:t>
      </w:r>
      <w:r>
        <w:rPr>
          <w:rFonts w:ascii="宋体" w:hAnsi="宋体"/>
          <w:sz w:val="30"/>
          <w:szCs w:val="30"/>
          <w:lang w:eastAsia="zh-CN"/>
        </w:rPr>
        <w:t>交易完成后，由县</w:t>
      </w:r>
      <w:r>
        <w:rPr>
          <w:rFonts w:hint="eastAsia" w:ascii="宋体" w:hAnsi="宋体"/>
          <w:sz w:val="30"/>
          <w:szCs w:val="30"/>
          <w:lang w:eastAsia="zh-CN"/>
        </w:rPr>
        <w:t>、入市主体</w:t>
      </w:r>
      <w:r>
        <w:rPr>
          <w:rFonts w:ascii="宋体" w:hAnsi="宋体"/>
          <w:sz w:val="30"/>
          <w:szCs w:val="30"/>
          <w:lang w:eastAsia="zh-CN"/>
        </w:rPr>
        <w:t>与竞得人签订《淳安县农村集体经营性建设用地成交确认书》（以下简称《成交确认书》）。</w:t>
      </w:r>
      <w:r>
        <w:rPr>
          <w:rFonts w:ascii="宋体" w:hAnsi="宋体"/>
          <w:sz w:val="30"/>
          <w:szCs w:val="30"/>
        </w:rPr>
        <w:t>交易结果应在集体经济组织事务公示栏等进行公布，接受社会和群众监督。</w:t>
      </w:r>
    </w:p>
    <w:p>
      <w:pPr>
        <w:spacing w:line="520" w:lineRule="exact"/>
        <w:ind w:firstLine="600"/>
        <w:rPr>
          <w:rFonts w:hint="eastAsia" w:ascii="宋体" w:hAnsi="宋体"/>
          <w:sz w:val="30"/>
          <w:szCs w:val="30"/>
          <w:lang w:val="en-US" w:eastAsia="zh-CN"/>
        </w:rPr>
      </w:pPr>
      <w:r>
        <w:rPr>
          <w:rFonts w:ascii="宋体" w:hAnsi="宋体"/>
          <w:sz w:val="30"/>
          <w:szCs w:val="30"/>
          <w:lang w:eastAsia="zh-CN"/>
        </w:rPr>
        <w:t>第</w:t>
      </w:r>
      <w:r>
        <w:rPr>
          <w:rFonts w:hint="eastAsia" w:ascii="宋体" w:hAnsi="宋体"/>
          <w:sz w:val="30"/>
          <w:szCs w:val="30"/>
          <w:lang w:eastAsia="zh-CN"/>
        </w:rPr>
        <w:t>二十八</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集体经营性建设用地使用权</w:t>
      </w:r>
      <w:r>
        <w:rPr>
          <w:rFonts w:hint="eastAsia" w:ascii="宋体" w:hAnsi="宋体"/>
          <w:sz w:val="30"/>
          <w:szCs w:val="30"/>
          <w:lang w:eastAsia="zh-CN"/>
        </w:rPr>
        <w:t>入市主体与受让方</w:t>
      </w:r>
      <w:r>
        <w:rPr>
          <w:rFonts w:ascii="宋体" w:hAnsi="宋体"/>
          <w:sz w:val="30"/>
          <w:szCs w:val="30"/>
          <w:lang w:eastAsia="zh-CN"/>
        </w:rPr>
        <w:t>应签订《淳安县农村集体经营性建设用地使用权出让（租赁、作价出资（入股））合同》（以下简称《合同》）</w:t>
      </w:r>
      <w:r>
        <w:rPr>
          <w:rFonts w:hint="eastAsia" w:ascii="宋体" w:hAnsi="宋体"/>
          <w:sz w:val="30"/>
          <w:szCs w:val="30"/>
          <w:lang w:eastAsia="zh-CN"/>
        </w:rPr>
        <w:t>。县应及时将合同信息录入土地市场动态监测与监管系统。</w:t>
      </w:r>
      <w:r>
        <w:rPr>
          <w:rFonts w:hint="eastAsia" w:ascii="宋体" w:hAnsi="宋体"/>
          <w:sz w:val="30"/>
          <w:szCs w:val="30"/>
          <w:lang w:val="en-US" w:eastAsia="zh-CN"/>
        </w:rPr>
        <w:t xml:space="preserve">     </w:t>
      </w:r>
      <w:r>
        <w:rPr>
          <w:rFonts w:hint="eastAsia" w:ascii="宋体" w:hAnsi="宋体"/>
          <w:sz w:val="30"/>
          <w:szCs w:val="30"/>
          <w:lang w:eastAsia="zh-CN"/>
        </w:rPr>
        <w:t xml:space="preserve">    </w:t>
      </w:r>
      <w:r>
        <w:rPr>
          <w:rFonts w:hint="eastAsia" w:ascii="宋体" w:hAnsi="宋体"/>
          <w:sz w:val="30"/>
          <w:szCs w:val="30"/>
          <w:lang w:val="en-US" w:eastAsia="zh-CN"/>
        </w:rPr>
        <w:t xml:space="preserve">    </w:t>
      </w:r>
    </w:p>
    <w:p>
      <w:pPr>
        <w:spacing w:line="520" w:lineRule="exact"/>
        <w:ind w:firstLine="600"/>
        <w:rPr>
          <w:rFonts w:ascii="宋体" w:hAnsi="宋体"/>
          <w:sz w:val="30"/>
          <w:szCs w:val="30"/>
        </w:rPr>
      </w:pPr>
      <w:r>
        <w:rPr>
          <w:rFonts w:ascii="宋体" w:hAnsi="宋体"/>
          <w:sz w:val="30"/>
          <w:szCs w:val="30"/>
        </w:rPr>
        <w:t>第</w:t>
      </w:r>
      <w:r>
        <w:rPr>
          <w:rFonts w:hint="eastAsia" w:ascii="宋体" w:hAnsi="宋体"/>
          <w:sz w:val="30"/>
          <w:szCs w:val="30"/>
          <w:lang w:eastAsia="zh-CN"/>
        </w:rPr>
        <w:t>二十九</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集体经营性建设用地使用权入市交易应缴纳土地增值收益调节金并按现行税收规定履行纳税义务。</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rPr>
        <w:t>第三十条</w:t>
      </w:r>
      <w:r>
        <w:rPr>
          <w:rFonts w:hint="eastAsia" w:ascii="宋体" w:hAnsi="宋体"/>
          <w:sz w:val="30"/>
          <w:szCs w:val="30"/>
          <w:lang w:eastAsia="zh-CN"/>
        </w:rPr>
        <w:t xml:space="preserve"> </w:t>
      </w:r>
      <w:r>
        <w:rPr>
          <w:rFonts w:ascii="宋体" w:hAnsi="宋体"/>
          <w:sz w:val="30"/>
          <w:szCs w:val="30"/>
        </w:rPr>
        <w:t>集体经营性建设用地使用权入市交易完成后，应办理土地登记。</w:t>
      </w:r>
      <w:r>
        <w:rPr>
          <w:rFonts w:ascii="宋体" w:hAnsi="宋体"/>
          <w:sz w:val="30"/>
          <w:szCs w:val="30"/>
          <w:lang w:eastAsia="zh-CN"/>
        </w:rPr>
        <w:t>办理土地登记时，应向县提交如下资料：</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（一）土地登记申请书；</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（二）申请人身份证明材料；</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（三）《核准书》；</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（四）《成交确认书》；</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（五）《合同》；</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（六）</w:t>
      </w:r>
      <w:r>
        <w:rPr>
          <w:rFonts w:hint="eastAsia" w:ascii="宋体" w:hAnsi="宋体"/>
          <w:sz w:val="30"/>
          <w:szCs w:val="30"/>
          <w:lang w:eastAsia="zh-CN"/>
        </w:rPr>
        <w:t>土地出让金</w:t>
      </w:r>
      <w:r>
        <w:rPr>
          <w:rFonts w:ascii="宋体" w:hAnsi="宋体"/>
          <w:sz w:val="30"/>
          <w:szCs w:val="30"/>
        </w:rPr>
        <w:t>、土地增值收益调节金缴纳证明和税收完税、免税或不征税证明；</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（七）其他需要提供的资料。</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第三十</w:t>
      </w:r>
      <w:r>
        <w:rPr>
          <w:rFonts w:hint="eastAsia" w:ascii="宋体" w:hAnsi="宋体"/>
          <w:sz w:val="30"/>
          <w:szCs w:val="30"/>
          <w:lang w:eastAsia="zh-CN"/>
        </w:rPr>
        <w:t>一</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按租赁方式取得的集体经营性建设用地使用权，承租人未按《合同》约定按时交纳土地租金的，集体经营性建设用地所有权人可以解除合同，收回土地使用权。</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第三十</w:t>
      </w:r>
      <w:r>
        <w:rPr>
          <w:rFonts w:hint="eastAsia" w:ascii="宋体" w:hAnsi="宋体"/>
          <w:sz w:val="30"/>
          <w:szCs w:val="30"/>
          <w:lang w:eastAsia="zh-CN"/>
        </w:rPr>
        <w:t>二</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集体经营性建设用地使用权人应按照法律、法规和国家、省、市、县有关规定使用，科学合理开发和利用土地，不得损害国家、集体和其他人的利益。</w:t>
      </w:r>
    </w:p>
    <w:p>
      <w:pPr>
        <w:spacing w:line="520" w:lineRule="exact"/>
        <w:rPr>
          <w:rFonts w:ascii="宋体" w:hAnsi="宋体"/>
          <w:sz w:val="30"/>
          <w:szCs w:val="30"/>
          <w:lang w:eastAsia="zh-CN"/>
        </w:rPr>
      </w:pPr>
      <w:r>
        <w:rPr>
          <w:rFonts w:hint="eastAsia" w:ascii="宋体" w:hAnsi="宋体"/>
          <w:sz w:val="30"/>
          <w:szCs w:val="30"/>
          <w:lang w:eastAsia="zh-CN"/>
        </w:rPr>
        <w:t xml:space="preserve">    县</w:t>
      </w:r>
      <w:r>
        <w:rPr>
          <w:rFonts w:ascii="宋体" w:hAnsi="宋体"/>
          <w:sz w:val="30"/>
          <w:szCs w:val="30"/>
          <w:lang w:eastAsia="zh-CN"/>
        </w:rPr>
        <w:t>发改</w:t>
      </w:r>
      <w:r>
        <w:rPr>
          <w:rFonts w:hint="eastAsia" w:ascii="宋体" w:hAnsi="宋体"/>
          <w:sz w:val="30"/>
          <w:szCs w:val="30"/>
          <w:lang w:eastAsia="zh-CN"/>
        </w:rPr>
        <w:t>局</w:t>
      </w:r>
      <w:r>
        <w:rPr>
          <w:rFonts w:ascii="宋体" w:hAnsi="宋体"/>
          <w:sz w:val="30"/>
          <w:szCs w:val="30"/>
          <w:lang w:eastAsia="zh-CN"/>
        </w:rPr>
        <w:t>、</w:t>
      </w:r>
      <w:r>
        <w:rPr>
          <w:rFonts w:hint="eastAsia" w:ascii="宋体" w:hAnsi="宋体"/>
          <w:sz w:val="30"/>
          <w:szCs w:val="30"/>
          <w:lang w:eastAsia="zh-CN"/>
        </w:rPr>
        <w:t>县、县住建局、县生态产业局</w:t>
      </w:r>
      <w:r>
        <w:rPr>
          <w:rFonts w:ascii="宋体" w:hAnsi="宋体"/>
          <w:sz w:val="30"/>
          <w:szCs w:val="30"/>
          <w:lang w:eastAsia="zh-CN"/>
        </w:rPr>
        <w:t>、</w:t>
      </w:r>
      <w:r>
        <w:rPr>
          <w:rFonts w:hint="eastAsia" w:ascii="宋体" w:hAnsi="宋体"/>
          <w:sz w:val="30"/>
          <w:szCs w:val="30"/>
          <w:lang w:eastAsia="zh-CN"/>
        </w:rPr>
        <w:t>县生态综保局</w:t>
      </w:r>
      <w:r>
        <w:rPr>
          <w:rFonts w:ascii="宋体" w:hAnsi="宋体"/>
          <w:sz w:val="30"/>
          <w:szCs w:val="30"/>
          <w:lang w:eastAsia="zh-CN"/>
        </w:rPr>
        <w:t>、</w:t>
      </w:r>
      <w:r>
        <w:rPr>
          <w:rFonts w:hint="eastAsia" w:ascii="宋体" w:hAnsi="宋体"/>
          <w:sz w:val="30"/>
          <w:szCs w:val="30"/>
          <w:lang w:eastAsia="zh-CN"/>
        </w:rPr>
        <w:t>生态环境淳安分局</w:t>
      </w:r>
      <w:r>
        <w:rPr>
          <w:rFonts w:ascii="宋体" w:hAnsi="宋体"/>
          <w:sz w:val="30"/>
          <w:szCs w:val="30"/>
          <w:lang w:eastAsia="zh-CN"/>
        </w:rPr>
        <w:t>等部门应加强对集体经营性建设用地开发利用情况的监管，确保使用权人依法依规使用土地。</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第三十</w:t>
      </w:r>
      <w:r>
        <w:rPr>
          <w:rFonts w:hint="eastAsia" w:ascii="宋体" w:hAnsi="宋体"/>
          <w:sz w:val="30"/>
          <w:szCs w:val="30"/>
          <w:lang w:eastAsia="zh-CN"/>
        </w:rPr>
        <w:t>三</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有下列情形之一的，相关部门不得办理集体经营性建设用地使用权转让手续：</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（一）集体经营性建设用地使用者不按照批准的用途和规划条件擅自使用土地的；</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（二）集体经营性建设用地使用权人开发总面积不足三分一或已投资额占总投资额不足百分之二十五的。</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第三十</w:t>
      </w:r>
      <w:r>
        <w:rPr>
          <w:rFonts w:hint="eastAsia" w:ascii="宋体" w:hAnsi="宋体"/>
          <w:sz w:val="30"/>
          <w:szCs w:val="30"/>
          <w:lang w:eastAsia="zh-CN"/>
        </w:rPr>
        <w:t>四</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因城乡规划或公共利益需要，政府依法对集体经营性建设用地实行征收的，集体经营性建设用地所有权人可提前收回土地使用权，但应对相关权益人依法予以补偿，集体经营性建设用地所有权人和使用权人应当服从。</w:t>
      </w:r>
    </w:p>
    <w:p>
      <w:pPr>
        <w:spacing w:line="520" w:lineRule="exact"/>
        <w:jc w:val="center"/>
        <w:rPr>
          <w:rFonts w:ascii="宋体" w:hAnsi="宋体"/>
          <w:b/>
          <w:sz w:val="30"/>
          <w:szCs w:val="30"/>
        </w:rPr>
      </w:pPr>
      <w:r>
        <w:rPr>
          <w:rFonts w:ascii="宋体" w:hAnsi="宋体"/>
          <w:b/>
          <w:sz w:val="30"/>
          <w:szCs w:val="30"/>
        </w:rPr>
        <w:t>第六章</w:t>
      </w:r>
      <w:r>
        <w:rPr>
          <w:rFonts w:hint="eastAsia" w:ascii="宋体" w:hAnsi="宋体"/>
          <w:b/>
          <w:sz w:val="30"/>
          <w:szCs w:val="30"/>
          <w:lang w:eastAsia="zh-CN"/>
        </w:rPr>
        <w:t xml:space="preserve"> </w:t>
      </w:r>
      <w:r>
        <w:rPr>
          <w:rFonts w:ascii="宋体" w:hAnsi="宋体"/>
          <w:b/>
          <w:sz w:val="30"/>
          <w:szCs w:val="30"/>
        </w:rPr>
        <w:t>收益管理</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三十五</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集体经营性建设用地入市，应承担相应的基础设施建设等开发成本，在试点期间以向县人民政府缴纳土地增值收益调节金的方式履行相应义务。</w:t>
      </w:r>
      <w:r>
        <w:rPr>
          <w:rFonts w:ascii="宋体" w:hAnsi="宋体"/>
          <w:sz w:val="30"/>
          <w:szCs w:val="30"/>
          <w:lang w:eastAsia="zh-CN"/>
        </w:rPr>
        <w:t>集体经营性建设用地使用权发生出让、租赁、作价出资（入股）和转让等交易行为的，交易双方都应当按照规定缴纳土地增值收益调节金。</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三十六</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土地增值收益调节金</w:t>
      </w:r>
      <w:r>
        <w:rPr>
          <w:rFonts w:hint="eastAsia" w:ascii="宋体" w:hAnsi="宋体"/>
          <w:sz w:val="30"/>
          <w:szCs w:val="30"/>
          <w:lang w:eastAsia="zh-CN"/>
        </w:rPr>
        <w:t>专项</w:t>
      </w:r>
      <w:r>
        <w:rPr>
          <w:rFonts w:ascii="宋体" w:hAnsi="宋体"/>
          <w:sz w:val="30"/>
          <w:szCs w:val="30"/>
        </w:rPr>
        <w:t>用于</w:t>
      </w:r>
      <w:r>
        <w:rPr>
          <w:rFonts w:hint="eastAsia" w:ascii="宋体" w:hAnsi="宋体"/>
          <w:sz w:val="30"/>
          <w:szCs w:val="30"/>
          <w:lang w:eastAsia="zh-CN"/>
        </w:rPr>
        <w:t>低收入农户帮促、农民就业、扩中提低等重点领域，重点用于耕地和永久基本农田保护、农村土地综合整治与生态保护修复、村庄公共设施建设和管护，以及新时代美丽乡村建设等。</w:t>
      </w:r>
      <w:r>
        <w:rPr>
          <w:rFonts w:ascii="宋体" w:hAnsi="宋体"/>
          <w:sz w:val="30"/>
          <w:szCs w:val="30"/>
        </w:rPr>
        <w:t>土地增值收益调节金按照政府非税收入管理，资金全额上缴</w:t>
      </w:r>
      <w:r>
        <w:rPr>
          <w:rFonts w:ascii="宋体" w:hAnsi="宋体"/>
          <w:color w:val="000000" w:themeColor="text1"/>
          <w:sz w:val="30"/>
          <w:szCs w:val="30"/>
          <w14:textFill>
            <w14:solidFill>
              <w14:schemeClr w14:val="tx1"/>
            </w14:solidFill>
          </w14:textFill>
        </w:rPr>
        <w:t>县财政</w:t>
      </w:r>
      <w:r>
        <w:rPr>
          <w:rFonts w:ascii="宋体" w:hAnsi="宋体"/>
          <w:sz w:val="30"/>
          <w:szCs w:val="30"/>
        </w:rPr>
        <w:t>，实行收支两条线管理。</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三十七</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农村集体经济组织获得的集体经营性建设用地入市收益，归农村集体经济组织所有，纳入农村集体资产统一管理，严格按规定分配使用。其中：</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（一）属村内其他集体经济组织入市的，收益的10%应作为村集体提留，归村集体所有，用于村内公益事业支出；其余可在该集体经济组织成员之间公平分配；</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（二）属乡镇集体经济组织入市的，其获得的收益应主要用于</w:t>
      </w:r>
      <w:r>
        <w:rPr>
          <w:rFonts w:hint="eastAsia" w:ascii="宋体" w:hAnsi="宋体"/>
          <w:sz w:val="30"/>
          <w:szCs w:val="30"/>
          <w:lang w:eastAsia="zh-CN"/>
        </w:rPr>
        <w:t>耕地和永久基本农田保护、农村土地综合整治与生态保护修复、新时代美丽乡村建设</w:t>
      </w:r>
      <w:r>
        <w:rPr>
          <w:rFonts w:ascii="宋体" w:hAnsi="宋体"/>
          <w:sz w:val="30"/>
          <w:szCs w:val="30"/>
        </w:rPr>
        <w:t>等支出。</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w:t>
      </w:r>
      <w:r>
        <w:rPr>
          <w:rFonts w:hint="eastAsia" w:ascii="宋体" w:hAnsi="宋体"/>
          <w:sz w:val="30"/>
          <w:szCs w:val="30"/>
          <w:lang w:eastAsia="zh-CN"/>
        </w:rPr>
        <w:t>三十八</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农村集体经济组织应当建立集体经营性建设用地入市收益辅助账户，专门用于其入市收益的核算管理，资金使用情况向本集体经济组织成员公开，并接受乡镇人民政府和乡镇农村集体“三资”管理办公室监督。</w:t>
      </w:r>
    </w:p>
    <w:p>
      <w:pPr>
        <w:spacing w:line="520" w:lineRule="exact"/>
        <w:jc w:val="center"/>
        <w:rPr>
          <w:rFonts w:ascii="宋体" w:hAnsi="宋体"/>
          <w:b/>
          <w:sz w:val="30"/>
          <w:szCs w:val="30"/>
        </w:rPr>
      </w:pPr>
      <w:r>
        <w:rPr>
          <w:rFonts w:ascii="宋体" w:hAnsi="宋体"/>
          <w:b/>
          <w:sz w:val="30"/>
          <w:szCs w:val="30"/>
        </w:rPr>
        <w:t>第七章</w:t>
      </w:r>
      <w:r>
        <w:rPr>
          <w:rFonts w:hint="eastAsia" w:ascii="宋体" w:hAnsi="宋体"/>
          <w:b/>
          <w:sz w:val="30"/>
          <w:szCs w:val="30"/>
          <w:lang w:eastAsia="zh-CN"/>
        </w:rPr>
        <w:t xml:space="preserve"> </w:t>
      </w:r>
      <w:r>
        <w:rPr>
          <w:rFonts w:ascii="宋体" w:hAnsi="宋体"/>
          <w:b/>
          <w:sz w:val="30"/>
          <w:szCs w:val="30"/>
        </w:rPr>
        <w:t>法律责任</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w:t>
      </w:r>
      <w:r>
        <w:rPr>
          <w:rFonts w:hint="eastAsia" w:ascii="宋体" w:hAnsi="宋体"/>
          <w:sz w:val="30"/>
          <w:szCs w:val="30"/>
          <w:lang w:eastAsia="zh-CN"/>
        </w:rPr>
        <w:t>三十九</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集体经营性建设用地使用权入市违反本办法的规定交易的，规划</w:t>
      </w:r>
      <w:r>
        <w:rPr>
          <w:rFonts w:hint="eastAsia" w:ascii="宋体" w:hAnsi="宋体"/>
          <w:sz w:val="30"/>
          <w:szCs w:val="30"/>
          <w:lang w:eastAsia="zh-CN"/>
        </w:rPr>
        <w:t>资源</w:t>
      </w:r>
      <w:r>
        <w:rPr>
          <w:rFonts w:ascii="宋体" w:hAnsi="宋体"/>
          <w:sz w:val="30"/>
          <w:szCs w:val="30"/>
          <w:lang w:eastAsia="zh-CN"/>
        </w:rPr>
        <w:t>部门不得为其办理规划</w:t>
      </w:r>
      <w:r>
        <w:rPr>
          <w:rFonts w:hint="eastAsia" w:ascii="宋体" w:hAnsi="宋体"/>
          <w:sz w:val="30"/>
          <w:szCs w:val="30"/>
          <w:lang w:eastAsia="zh-CN"/>
        </w:rPr>
        <w:t>许可</w:t>
      </w:r>
      <w:r>
        <w:rPr>
          <w:rFonts w:ascii="宋体" w:hAnsi="宋体"/>
          <w:sz w:val="30"/>
          <w:szCs w:val="30"/>
          <w:lang w:eastAsia="zh-CN"/>
        </w:rPr>
        <w:t>和</w:t>
      </w:r>
      <w:r>
        <w:rPr>
          <w:rFonts w:hint="eastAsia" w:ascii="宋体" w:hAnsi="宋体"/>
          <w:sz w:val="30"/>
          <w:szCs w:val="30"/>
          <w:lang w:eastAsia="zh-CN"/>
        </w:rPr>
        <w:t>土地</w:t>
      </w:r>
      <w:r>
        <w:rPr>
          <w:rFonts w:ascii="宋体" w:hAnsi="宋体"/>
          <w:sz w:val="30"/>
          <w:szCs w:val="30"/>
          <w:lang w:eastAsia="zh-CN"/>
        </w:rPr>
        <w:t>登记手续，</w:t>
      </w:r>
      <w:r>
        <w:rPr>
          <w:rFonts w:hint="eastAsia" w:ascii="宋体" w:hAnsi="宋体"/>
          <w:sz w:val="30"/>
          <w:szCs w:val="30"/>
          <w:lang w:eastAsia="zh-CN"/>
        </w:rPr>
        <w:t>发改、生态环境、生态综保、住建等部门不得办理审批许可手续</w:t>
      </w:r>
      <w:r>
        <w:rPr>
          <w:rFonts w:ascii="宋体" w:hAnsi="宋体"/>
          <w:sz w:val="30"/>
          <w:szCs w:val="30"/>
          <w:lang w:eastAsia="zh-CN"/>
        </w:rPr>
        <w:t>。</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第四十条</w:t>
      </w:r>
      <w:r>
        <w:rPr>
          <w:rFonts w:hint="eastAsia" w:ascii="宋体" w:hAnsi="宋体"/>
          <w:sz w:val="30"/>
          <w:szCs w:val="30"/>
          <w:lang w:eastAsia="zh-CN"/>
        </w:rPr>
        <w:t xml:space="preserve"> </w:t>
      </w:r>
      <w:r>
        <w:rPr>
          <w:rFonts w:ascii="宋体" w:hAnsi="宋体"/>
          <w:sz w:val="30"/>
          <w:szCs w:val="30"/>
        </w:rPr>
        <w:t>国家工作人员在集体经营性建设用地入市过程中存在玩忽职守、滥用职权、徇私舞弊、弄虚作假等行为，造成集体资产流失的，由所在单位或者上级机关给予行政处分；构成犯罪的，依法移送司法机关追究刑事责任。</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第四十</w:t>
      </w:r>
      <w:r>
        <w:rPr>
          <w:rFonts w:hint="eastAsia" w:ascii="宋体" w:hAnsi="宋体"/>
          <w:sz w:val="30"/>
          <w:szCs w:val="30"/>
          <w:lang w:eastAsia="zh-CN"/>
        </w:rPr>
        <w:t>一</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农村集体经济组织经营管理者，在集体经营性建设用地入市过程中存在玩忽职守、滥用职权、徇私舞弊、弄虚作假等行为或者擅自侵占、挪用集体经营性建设用地入市收益，构成犯罪的，依法移送司法机关追究刑事责任。</w:t>
      </w:r>
    </w:p>
    <w:p>
      <w:pPr>
        <w:spacing w:line="520" w:lineRule="exact"/>
        <w:jc w:val="center"/>
        <w:rPr>
          <w:rFonts w:ascii="宋体" w:hAnsi="宋体"/>
          <w:sz w:val="30"/>
          <w:szCs w:val="30"/>
          <w:lang w:eastAsia="zh-CN"/>
        </w:rPr>
      </w:pPr>
      <w:r>
        <w:rPr>
          <w:rFonts w:ascii="宋体" w:hAnsi="宋体"/>
          <w:b/>
          <w:sz w:val="30"/>
          <w:szCs w:val="30"/>
          <w:lang w:eastAsia="zh-CN"/>
        </w:rPr>
        <w:t>第八章</w:t>
      </w:r>
      <w:r>
        <w:rPr>
          <w:rFonts w:hint="eastAsia" w:ascii="宋体" w:hAnsi="宋体"/>
          <w:b/>
          <w:sz w:val="30"/>
          <w:szCs w:val="30"/>
          <w:lang w:eastAsia="zh-CN"/>
        </w:rPr>
        <w:t xml:space="preserve"> </w:t>
      </w:r>
      <w:r>
        <w:rPr>
          <w:rFonts w:ascii="宋体" w:hAnsi="宋体"/>
          <w:b/>
          <w:sz w:val="30"/>
          <w:szCs w:val="30"/>
          <w:lang w:eastAsia="zh-CN"/>
        </w:rPr>
        <w:t>附则</w:t>
      </w:r>
    </w:p>
    <w:p>
      <w:pPr>
        <w:spacing w:line="520" w:lineRule="exact"/>
        <w:rPr>
          <w:rFonts w:ascii="宋体" w:hAnsi="宋体"/>
          <w:sz w:val="30"/>
          <w:szCs w:val="30"/>
        </w:rPr>
      </w:pPr>
      <w:r>
        <w:rPr>
          <w:rFonts w:hint="eastAsia" w:ascii="宋体" w:hAnsi="宋体"/>
          <w:sz w:val="30"/>
          <w:szCs w:val="30"/>
          <w:lang w:eastAsia="zh-CN"/>
        </w:rPr>
        <w:t xml:space="preserve">    </w:t>
      </w:r>
      <w:r>
        <w:rPr>
          <w:rFonts w:ascii="宋体" w:hAnsi="宋体"/>
          <w:sz w:val="30"/>
          <w:szCs w:val="30"/>
        </w:rPr>
        <w:t>第四十</w:t>
      </w:r>
      <w:r>
        <w:rPr>
          <w:rFonts w:hint="eastAsia" w:ascii="宋体" w:hAnsi="宋体"/>
          <w:sz w:val="30"/>
          <w:szCs w:val="30"/>
          <w:lang w:eastAsia="zh-CN"/>
        </w:rPr>
        <w:t>二</w:t>
      </w:r>
      <w:r>
        <w:rPr>
          <w:rFonts w:ascii="宋体" w:hAnsi="宋体"/>
          <w:sz w:val="30"/>
          <w:szCs w:val="30"/>
        </w:rPr>
        <w:t>条</w:t>
      </w:r>
      <w:r>
        <w:rPr>
          <w:rFonts w:hint="eastAsia" w:ascii="宋体" w:hAnsi="宋体"/>
          <w:sz w:val="30"/>
          <w:szCs w:val="30"/>
          <w:lang w:eastAsia="zh-CN"/>
        </w:rPr>
        <w:t xml:space="preserve"> </w:t>
      </w:r>
      <w:r>
        <w:rPr>
          <w:rFonts w:ascii="宋体" w:hAnsi="宋体"/>
          <w:sz w:val="30"/>
          <w:szCs w:val="30"/>
        </w:rPr>
        <w:t>本办法实施之前已流转的集体经营性建设用地，在尊重原土地使用者意愿的前提下，按照自愿协商的原则，可参照现行试点政策进行规范。</w:t>
      </w:r>
    </w:p>
    <w:p>
      <w:pPr>
        <w:spacing w:line="520" w:lineRule="exact"/>
        <w:rPr>
          <w:rFonts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w:t>
      </w:r>
      <w:r>
        <w:rPr>
          <w:rFonts w:hint="eastAsia" w:ascii="宋体" w:hAnsi="宋体"/>
          <w:sz w:val="30"/>
          <w:szCs w:val="30"/>
          <w:lang w:eastAsia="zh-CN"/>
        </w:rPr>
        <w:t>四十三</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本办法由县负责解释。</w:t>
      </w:r>
    </w:p>
    <w:p>
      <w:pPr>
        <w:spacing w:line="520" w:lineRule="exact"/>
        <w:rPr>
          <w:rFonts w:hint="eastAsia" w:ascii="宋体" w:hAnsi="宋体"/>
          <w:sz w:val="30"/>
          <w:szCs w:val="30"/>
          <w:lang w:eastAsia="zh-CN"/>
        </w:rPr>
      </w:pPr>
      <w:r>
        <w:rPr>
          <w:rFonts w:hint="eastAsia" w:ascii="宋体" w:hAnsi="宋体"/>
          <w:sz w:val="30"/>
          <w:szCs w:val="30"/>
          <w:lang w:eastAsia="zh-CN"/>
        </w:rPr>
        <w:t xml:space="preserve">    </w:t>
      </w:r>
      <w:r>
        <w:rPr>
          <w:rFonts w:ascii="宋体" w:hAnsi="宋体"/>
          <w:sz w:val="30"/>
          <w:szCs w:val="30"/>
          <w:lang w:eastAsia="zh-CN"/>
        </w:rPr>
        <w:t>第</w:t>
      </w:r>
      <w:r>
        <w:rPr>
          <w:rFonts w:hint="eastAsia" w:ascii="宋体" w:hAnsi="宋体"/>
          <w:sz w:val="30"/>
          <w:szCs w:val="30"/>
          <w:lang w:eastAsia="zh-CN"/>
        </w:rPr>
        <w:t>四十四</w:t>
      </w:r>
      <w:r>
        <w:rPr>
          <w:rFonts w:ascii="宋体" w:hAnsi="宋体"/>
          <w:sz w:val="30"/>
          <w:szCs w:val="30"/>
          <w:lang w:eastAsia="zh-CN"/>
        </w:rPr>
        <w:t>条</w:t>
      </w:r>
      <w:r>
        <w:rPr>
          <w:rFonts w:hint="eastAsia" w:ascii="宋体" w:hAnsi="宋体"/>
          <w:sz w:val="30"/>
          <w:szCs w:val="30"/>
          <w:lang w:eastAsia="zh-CN"/>
        </w:rPr>
        <w:t xml:space="preserve"> </w:t>
      </w:r>
      <w:r>
        <w:rPr>
          <w:rFonts w:ascii="宋体" w:hAnsi="宋体"/>
          <w:sz w:val="30"/>
          <w:szCs w:val="30"/>
          <w:lang w:eastAsia="zh-CN"/>
        </w:rPr>
        <w:t>本办法自发布之日起</w:t>
      </w:r>
      <w:r>
        <w:rPr>
          <w:rFonts w:hint="eastAsia" w:ascii="宋体" w:hAnsi="宋体"/>
          <w:sz w:val="30"/>
          <w:szCs w:val="30"/>
          <w:lang w:eastAsia="zh-CN"/>
        </w:rPr>
        <w:t>一个月后</w:t>
      </w:r>
      <w:r>
        <w:rPr>
          <w:rFonts w:ascii="宋体" w:hAnsi="宋体"/>
          <w:sz w:val="30"/>
          <w:szCs w:val="30"/>
          <w:lang w:eastAsia="zh-CN"/>
        </w:rPr>
        <w:t>实施。</w:t>
      </w:r>
    </w:p>
    <w:p>
      <w:pPr>
        <w:spacing w:line="520" w:lineRule="exact"/>
        <w:rPr>
          <w:rFonts w:ascii="宋体" w:hAnsi="宋体"/>
          <w:sz w:val="30"/>
          <w:szCs w:val="30"/>
          <w:lang w:eastAsia="zh-CN"/>
        </w:rPr>
      </w:pPr>
    </w:p>
    <w:p>
      <w:pPr>
        <w:spacing w:line="520" w:lineRule="exact"/>
        <w:rPr>
          <w:rFonts w:ascii="宋体" w:hAnsi="宋体"/>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00FA4"/>
    <w:rsid w:val="276133CC"/>
    <w:rsid w:val="39BF2537"/>
    <w:rsid w:val="40C50EC9"/>
    <w:rsid w:val="6816202B"/>
    <w:rsid w:val="789A1D5E"/>
    <w:rsid w:val="7D97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宋体" w:cs="Times New Roman"/>
      <w:sz w:val="22"/>
      <w:szCs w:val="22"/>
      <w:lang w:val="en-US" w:eastAsia="en-US"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2021-08-25T07:24:00Z</dcterms:created>
  <dc:creator>Administrator</dc:creator>
  <cp:lastModifiedBy>盛哥哥哥</cp:lastModifiedBy>
  <dcterms:modified xsi:type="dcterms:W3CDTF">2022-06-08T06:34:59Z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14A7A693DEDB4AA8ADC46A3EC0971E7B</vt:lpwstr>
  </property>
</Properties>
</file>