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淳安茶产业发展三年行动计划</w:t>
      </w:r>
      <w:r>
        <w:rPr>
          <w:rFonts w:hint="eastAsia" w:eastAsia="黑体"/>
          <w:sz w:val="32"/>
        </w:rPr>
        <w:t>征求意见表</w:t>
      </w:r>
      <w:bookmarkStart w:id="0" w:name="_GoBack"/>
      <w:bookmarkEnd w:id="0"/>
    </w:p>
    <w:p>
      <w:pPr>
        <w:spacing w:before="156" w:beforeLines="50" w:after="156" w:afterLines="50"/>
        <w:rPr>
          <w:rFonts w:eastAsia="黑体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2"/>
        <w:gridCol w:w="2689"/>
        <w:gridCol w:w="440"/>
        <w:gridCol w:w="99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姓</w:t>
            </w:r>
            <w:r>
              <w:rPr>
                <w:rFonts w:hint="eastAsia"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名</w:t>
            </w:r>
          </w:p>
        </w:tc>
        <w:tc>
          <w:tcPr>
            <w:tcW w:w="1608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644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工作</w:t>
            </w:r>
            <w:r>
              <w:rPr>
                <w:rFonts w:ascii="Arial" w:hAnsi="Arial" w:cs="Arial"/>
                <w:color w:val="000000"/>
                <w:sz w:val="24"/>
              </w:rPr>
              <w:t>单位</w:t>
            </w:r>
          </w:p>
        </w:tc>
        <w:tc>
          <w:tcPr>
            <w:tcW w:w="1608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手机</w:t>
            </w:r>
            <w:r>
              <w:rPr>
                <w:rFonts w:hint="eastAsia" w:ascii="Arial" w:hAnsi="Arial" w:cs="Arial"/>
                <w:color w:val="000000"/>
                <w:sz w:val="24"/>
              </w:rPr>
              <w:t>号码</w:t>
            </w:r>
          </w:p>
        </w:tc>
        <w:tc>
          <w:tcPr>
            <w:tcW w:w="1644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5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标准章、条</w:t>
            </w:r>
          </w:p>
        </w:tc>
        <w:tc>
          <w:tcPr>
            <w:tcW w:w="1871" w:type="pct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原内容</w:t>
            </w:r>
          </w:p>
        </w:tc>
        <w:tc>
          <w:tcPr>
            <w:tcW w:w="2237" w:type="pct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修改意见或理由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892" w:type="pct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2237" w:type="pct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WNkOGYwOWMwNDhkN2I5N2Y0MzI1Njk4OTkwNzkifQ=="/>
  </w:docVars>
  <w:rsids>
    <w:rsidRoot w:val="00000000"/>
    <w:rsid w:val="42A2794C"/>
    <w:rsid w:val="72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1</TotalTime>
  <ScaleCrop>false</ScaleCrop>
  <LinksUpToDate>false</LinksUpToDate>
  <CharactersWithSpaces>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2023-03-03T02:12:12Z</dcterms:created>
  <dc:creator>Administrator</dc:creator>
  <cp:lastModifiedBy>Administrator</cp:lastModifiedBy>
  <dcterms:modified xsi:type="dcterms:W3CDTF">2023-03-03T02:32:13Z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89D1D667878B4A82B0857D38D3CCCAE0</vt:lpwstr>
  </property>
</Properties>
</file>