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firstLine="0"/>
        <w:jc w:val="center"/>
        <w:rPr>
          <w:rFonts w:hint="eastAsia"/>
          <w:b/>
          <w:sz w:val="32"/>
        </w:rPr>
      </w:pPr>
      <w:bookmarkStart w:id="0" w:name="OLE_LINK3"/>
      <w:r>
        <w:rPr>
          <w:rFonts w:hint="eastAsia" w:eastAsia="宋体"/>
          <w:b/>
          <w:sz w:val="32"/>
          <w:lang w:val="en-US" w:eastAsia="zh-CN"/>
        </w:rPr>
        <w:t>开发区青年人才保障性住房项目（珍珠半岛B-06地块）土石方开挖及场地平整工程</w:t>
      </w:r>
      <w:r>
        <w:rPr>
          <w:rFonts w:hint="eastAsia"/>
          <w:b/>
          <w:sz w:val="32"/>
        </w:rPr>
        <w:t>施工</w:t>
      </w:r>
      <w:r>
        <w:rPr>
          <w:rFonts w:hint="eastAsia"/>
          <w:b/>
          <w:sz w:val="32"/>
          <w:lang w:val="en-US" w:eastAsia="zh-CN"/>
        </w:rPr>
        <w:t>交易</w:t>
      </w:r>
      <w:r>
        <w:rPr>
          <w:rFonts w:hint="eastAsia"/>
          <w:b/>
          <w:sz w:val="32"/>
        </w:rPr>
        <w:t>公告</w:t>
      </w:r>
    </w:p>
    <w:tbl>
      <w:tblPr>
        <w:tblStyle w:val="3"/>
        <w:tblW w:w="9898" w:type="dxa"/>
        <w:tblInd w:w="-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3246"/>
        <w:gridCol w:w="72"/>
        <w:gridCol w:w="1620"/>
        <w:gridCol w:w="2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工程类型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>土石方</w:t>
            </w:r>
            <w:r>
              <w:rPr>
                <w:rFonts w:hint="eastAsia" w:hAnsi="宋体"/>
                <w:b/>
                <w:sz w:val="24"/>
              </w:rPr>
              <w:t>工程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</w:rPr>
              <w:t>项目编号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  <w:t>A3205820001003900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交易发起人</w:t>
            </w:r>
          </w:p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  <w:t>淳安县青溪新城建设投资发展有限公司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  <w:t>徐明祥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工程名称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highlight w:val="none"/>
                <w:lang w:val="en-US" w:eastAsia="zh-CN"/>
              </w:rPr>
              <w:t>开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  <w:t>发区青年人才保障性住房项目（珍珠半岛B-06地块）土石方开挖及场地平整工程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  <w:t>交易内容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  <w:t>主要内容为土方开挖及场地平整等工程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工程地址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  <w:t>淳安县千岛湖珍珠半岛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  <w:t>投资总额</w:t>
            </w:r>
          </w:p>
          <w:p>
            <w:pPr>
              <w:ind w:firstLine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  <w:t>（万元）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highlight w:val="none"/>
                <w:lang w:val="en-US" w:eastAsia="zh-CN"/>
              </w:rPr>
              <w:t>179.8986万元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交易响应</w:t>
            </w:r>
            <w:r>
              <w:rPr>
                <w:rFonts w:hint="eastAsia"/>
                <w:b/>
                <w:sz w:val="24"/>
                <w:highlight w:val="none"/>
              </w:rPr>
              <w:t>保证金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default" w:hAnsi="宋体"/>
                <w:b/>
                <w:sz w:val="24"/>
                <w:highlight w:val="none"/>
                <w:lang w:val="en-US"/>
              </w:rPr>
            </w:pPr>
            <w:r>
              <w:rPr>
                <w:rFonts w:hint="eastAsia" w:hAnsi="宋体"/>
                <w:b/>
                <w:sz w:val="24"/>
                <w:highlight w:val="none"/>
                <w:lang w:val="en-US" w:eastAsia="zh-CN"/>
              </w:rPr>
              <w:t xml:space="preserve">/   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 w:hAnsi="宋体"/>
                <w:b/>
                <w:sz w:val="24"/>
                <w:highlight w:val="none"/>
              </w:rPr>
            </w:pPr>
            <w:r>
              <w:rPr>
                <w:rFonts w:hint="eastAsia" w:hAnsi="宋体"/>
                <w:b/>
                <w:sz w:val="24"/>
                <w:highlight w:val="none"/>
              </w:rPr>
              <w:t>工期要求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 w:hAnsi="宋体"/>
                <w:b/>
                <w:sz w:val="24"/>
                <w:highlight w:val="none"/>
              </w:rPr>
            </w:pPr>
            <w:r>
              <w:rPr>
                <w:rFonts w:hint="eastAsia" w:hAnsi="宋体"/>
                <w:b/>
                <w:sz w:val="24"/>
                <w:highlight w:val="none"/>
                <w:lang w:val="en-US" w:eastAsia="zh-CN"/>
              </w:rPr>
              <w:t>60</w:t>
            </w:r>
            <w:r>
              <w:rPr>
                <w:rFonts w:hint="eastAsia" w:hAnsi="宋体"/>
                <w:b/>
                <w:sz w:val="24"/>
                <w:highlight w:val="none"/>
              </w:rPr>
              <w:t>日历天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公告发布时间</w:t>
            </w:r>
          </w:p>
        </w:tc>
        <w:tc>
          <w:tcPr>
            <w:tcW w:w="7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202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hAnsi="宋体"/>
                <w:b/>
                <w:sz w:val="24"/>
              </w:rPr>
              <w:t>月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12</w:t>
            </w:r>
            <w:r>
              <w:rPr>
                <w:rFonts w:hint="eastAsia" w:hAnsi="宋体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保证金截止时间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>/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交易会议</w:t>
            </w: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202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hAnsi="宋体"/>
                <w:b/>
                <w:sz w:val="24"/>
              </w:rPr>
              <w:t>月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19</w:t>
            </w:r>
            <w:r>
              <w:rPr>
                <w:rFonts w:hint="eastAsia" w:hAnsi="宋体"/>
                <w:b/>
                <w:sz w:val="24"/>
              </w:rPr>
              <w:t>日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9</w:t>
            </w:r>
            <w:r>
              <w:rPr>
                <w:rFonts w:hint="eastAsia" w:hAnsi="宋体"/>
                <w:b/>
                <w:sz w:val="24"/>
              </w:rPr>
              <w:t>时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30</w:t>
            </w:r>
            <w:r>
              <w:rPr>
                <w:rFonts w:hint="eastAsia" w:hAnsi="宋体"/>
                <w:b/>
                <w:sz w:val="24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质量要求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 w:hAnsi="宋体"/>
                <w:b/>
                <w:sz w:val="24"/>
              </w:rPr>
              <w:t>合格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发包方式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 w:hAnsi="宋体"/>
                <w:b/>
                <w:sz w:val="24"/>
              </w:rPr>
              <w:t>包工包料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承包资质要求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hint="default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>注册地在淳安县或注册在“飞地”税收缴纳在淳安的建筑工程施工总承包叁级及以上（且在“浙江省建筑市场监管公共服务系统”上资质动态核查结果处于“合格”状态）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项目经理</w:t>
            </w:r>
          </w:p>
          <w:p>
            <w:pPr>
              <w:ind w:firstLine="0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要求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hint="default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>建筑工程二级及以上建造师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交易</w:t>
            </w: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 w:hAnsi="宋体"/>
                <w:b/>
                <w:sz w:val="24"/>
              </w:rPr>
              <w:t>公开</w:t>
            </w:r>
            <w:r>
              <w:rPr>
                <w:rFonts w:hint="eastAsia" w:hAnsi="宋体"/>
                <w:b/>
                <w:sz w:val="24"/>
                <w:lang w:val="en-US" w:eastAsia="zh-CN"/>
              </w:rPr>
              <w:t>交易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交易会议</w:t>
            </w:r>
          </w:p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淳安县千岛湖镇环湖北路375号(淳安县行政审批管理委员会办公室)五楼第三开标室</w:t>
            </w:r>
          </w:p>
          <w:p>
            <w:pPr>
              <w:ind w:firstLine="0"/>
              <w:jc w:val="left"/>
              <w:rPr>
                <w:b/>
                <w:sz w:val="21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>交易</w:t>
            </w:r>
            <w:r>
              <w:rPr>
                <w:rFonts w:hint="eastAsia" w:hAnsi="宋体"/>
                <w:b/>
                <w:sz w:val="24"/>
              </w:rPr>
              <w:t>平台：杭州市公共资源交易中心淳安分中心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资金</w:t>
            </w:r>
            <w:r>
              <w:rPr>
                <w:rFonts w:hint="eastAsia"/>
                <w:b/>
                <w:sz w:val="24"/>
                <w:lang w:val="en-US" w:eastAsia="zh-CN"/>
              </w:rPr>
              <w:t>来源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 w:hAnsi="宋体"/>
                <w:b/>
                <w:sz w:val="24"/>
                <w:highlight w:val="none"/>
                <w:lang w:val="en-US" w:eastAsia="zh-CN"/>
              </w:rPr>
              <w:t>自筹</w:t>
            </w:r>
            <w:r>
              <w:rPr>
                <w:rFonts w:hint="eastAsia" w:hAnsi="宋体"/>
                <w:b/>
                <w:sz w:val="24"/>
                <w:highlight w:val="none"/>
              </w:rPr>
              <w:t>资</w:t>
            </w:r>
            <w:r>
              <w:rPr>
                <w:rFonts w:hint="eastAsia" w:hAnsi="宋体"/>
                <w:b/>
                <w:sz w:val="24"/>
              </w:rPr>
              <w:t>金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发包内容及范围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b/>
                <w:sz w:val="21"/>
              </w:rPr>
            </w:pPr>
            <w:r>
              <w:rPr>
                <w:rFonts w:hint="eastAsia" w:hAnsi="宋体"/>
                <w:b/>
                <w:sz w:val="24"/>
              </w:rPr>
              <w:t>图纸所示内容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交易发起人单位</w:t>
            </w:r>
          </w:p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ind w:firstLine="0"/>
              <w:jc w:val="center"/>
              <w:rPr>
                <w:rFonts w:hint="default" w:ascii="Times New Roman" w:hAnsi="宋体" w:eastAsia="宋体" w:cs="Times New Roman"/>
                <w:b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lang w:val="en-US" w:eastAsia="zh-CN" w:bidi="ar-SA"/>
              </w:rPr>
              <w:t>方杜平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eastAsia" w:ascii="Times New Roman" w:hAnsi="宋体" w:eastAsia="宋体" w:cs="Times New Roman"/>
                <w:b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lang w:val="en-US" w:eastAsia="zh-CN" w:bidi="ar-SA"/>
              </w:rPr>
              <w:t>联系电话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Times New Roman" w:hAnsi="宋体" w:eastAsia="宋体" w:cs="Times New Roman"/>
                <w:b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lang w:val="en-US" w:eastAsia="zh-CN" w:bidi="ar-SA"/>
              </w:rPr>
              <w:t>13968117622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交易发起</w:t>
            </w:r>
            <w:r>
              <w:rPr>
                <w:rFonts w:hint="eastAsia"/>
                <w:b/>
                <w:sz w:val="24"/>
              </w:rPr>
              <w:t>单位</w:t>
            </w:r>
          </w:p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7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hint="default"/>
                <w:b/>
                <w:sz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淳安县千岛湖珍珠半岛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交易</w:t>
            </w:r>
            <w:r>
              <w:rPr>
                <w:rFonts w:hint="eastAsia"/>
                <w:b/>
                <w:sz w:val="24"/>
              </w:rPr>
              <w:t>代理</w:t>
            </w:r>
            <w:r>
              <w:rPr>
                <w:rFonts w:hint="eastAsia"/>
                <w:b/>
                <w:sz w:val="24"/>
                <w:lang w:val="en-US" w:eastAsia="zh-CN"/>
              </w:rPr>
              <w:t>机构</w:t>
            </w:r>
          </w:p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（公章）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b/>
                <w:sz w:val="21"/>
              </w:rPr>
            </w:pPr>
            <w:r>
              <w:rPr>
                <w:rFonts w:hint="eastAsia" w:hAnsi="宋体"/>
                <w:b/>
                <w:sz w:val="24"/>
              </w:rPr>
              <w:t>浙江建安工程管理有限公司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0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代理联系人及电话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b/>
                <w:sz w:val="21"/>
              </w:rPr>
            </w:pPr>
            <w:r>
              <w:rPr>
                <w:rFonts w:hint="eastAsia" w:hAnsi="宋体"/>
                <w:b/>
                <w:sz w:val="24"/>
              </w:rPr>
              <w:t>王圣东   13968116992</w:t>
            </w:r>
            <w:bookmarkEnd w:id="0"/>
          </w:p>
        </w:tc>
      </w:tr>
    </w:tbl>
    <w:p>
      <w:pPr>
        <w:spacing w:line="360" w:lineRule="auto"/>
        <w:ind w:firstLine="0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附表：</w:t>
      </w:r>
    </w:p>
    <w:p>
      <w:pPr>
        <w:spacing w:line="360" w:lineRule="auto"/>
        <w:ind w:firstLine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交易响应人</w:t>
      </w:r>
      <w:r>
        <w:rPr>
          <w:rFonts w:hint="eastAsia" w:ascii="宋体" w:hAnsi="宋体"/>
          <w:b/>
          <w:sz w:val="24"/>
        </w:rPr>
        <w:t>必须具备条件：</w:t>
      </w:r>
    </w:p>
    <w:p>
      <w:pPr>
        <w:spacing w:line="360" w:lineRule="auto"/>
        <w:ind w:firstLine="482" w:firstLineChars="200"/>
        <w:rPr>
          <w:rFonts w:hint="eastAsia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hAnsi="宋体"/>
          <w:b/>
          <w:sz w:val="24"/>
          <w:lang w:val="en-US" w:eastAsia="zh-CN"/>
        </w:rPr>
        <w:t>注册地在淳安县或注册在“飞地”税收缴纳在淳安的建筑工程施工总承包叁级及以上且在“浙江省建筑市场监管公共服务系统”上资质动态核查结果处于“合格”状态</w:t>
      </w:r>
      <w:r>
        <w:rPr>
          <w:rFonts w:hint="eastAsia" w:hAnsi="宋体"/>
          <w:b/>
          <w:sz w:val="24"/>
        </w:rPr>
        <w:t>；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</w:t>
      </w:r>
      <w:r>
        <w:rPr>
          <w:rFonts w:hint="eastAsia" w:hAnsi="宋体"/>
          <w:b/>
          <w:sz w:val="24"/>
          <w:lang w:val="en-US" w:eastAsia="zh-CN"/>
        </w:rPr>
        <w:t>建筑工程二级及以上建造师</w:t>
      </w:r>
      <w:r>
        <w:rPr>
          <w:rFonts w:hint="eastAsia" w:ascii="宋体" w:hAnsi="宋体"/>
          <w:b/>
          <w:sz w:val="24"/>
        </w:rPr>
        <w:t>；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3、“三类人员”中项目经理的B证；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4、凡有意参加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交易响应</w:t>
      </w:r>
      <w:r>
        <w:rPr>
          <w:rFonts w:hint="eastAsia" w:ascii="宋体" w:hAnsi="宋体"/>
          <w:b/>
          <w:color w:val="000000"/>
          <w:sz w:val="24"/>
        </w:rPr>
        <w:t>者，请于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交易会议</w:t>
      </w:r>
      <w:r>
        <w:rPr>
          <w:rFonts w:hint="eastAsia" w:ascii="宋体" w:hAnsi="宋体"/>
          <w:b/>
          <w:color w:val="000000"/>
          <w:sz w:val="24"/>
        </w:rPr>
        <w:t>前自行注册企业诚信信息，并通过公共资源交易网查看和下载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交易</w:t>
      </w:r>
      <w:r>
        <w:rPr>
          <w:rFonts w:hint="eastAsia" w:ascii="宋体" w:hAnsi="宋体"/>
          <w:b/>
          <w:color w:val="000000"/>
          <w:sz w:val="24"/>
        </w:rPr>
        <w:t>文件、工程量清单、工程预</w:t>
      </w:r>
      <w:bookmarkStart w:id="1" w:name="_GoBack"/>
      <w:bookmarkEnd w:id="1"/>
      <w:r>
        <w:rPr>
          <w:rFonts w:hint="eastAsia" w:ascii="宋体" w:hAnsi="宋体"/>
          <w:b/>
          <w:color w:val="000000"/>
          <w:sz w:val="24"/>
        </w:rPr>
        <w:t>算书及施工图纸等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交易</w:t>
      </w:r>
      <w:r>
        <w:rPr>
          <w:rFonts w:hint="eastAsia" w:ascii="宋体" w:hAnsi="宋体"/>
          <w:b/>
          <w:color w:val="000000"/>
          <w:sz w:val="24"/>
        </w:rPr>
        <w:t>资料，并进行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交易响应</w:t>
      </w:r>
      <w:r>
        <w:rPr>
          <w:rFonts w:hint="eastAsia" w:ascii="宋体" w:hAnsi="宋体"/>
          <w:b/>
          <w:color w:val="000000"/>
          <w:sz w:val="24"/>
        </w:rPr>
        <w:t>确认。</w:t>
      </w:r>
    </w:p>
    <w:p>
      <w:pPr>
        <w:tabs>
          <w:tab w:val="left" w:pos="7020"/>
        </w:tabs>
        <w:spacing w:line="360" w:lineRule="auto"/>
        <w:ind w:firstLine="0"/>
        <w:rPr>
          <w:rFonts w:hint="eastAsia"/>
          <w:sz w:val="21"/>
        </w:rPr>
      </w:pPr>
      <w:r>
        <w:rPr>
          <w:rFonts w:hint="eastAsia" w:ascii="宋体" w:hAnsi="宋体"/>
          <w:b/>
          <w:color w:val="000000"/>
          <w:sz w:val="24"/>
        </w:rPr>
        <w:t>说明：详细信息请见“项目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交易</w:t>
      </w:r>
      <w:r>
        <w:rPr>
          <w:rFonts w:hint="eastAsia" w:ascii="宋体" w:hAnsi="宋体"/>
          <w:b/>
          <w:color w:val="000000"/>
          <w:sz w:val="24"/>
        </w:rPr>
        <w:t>公告”和“项目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交易</w:t>
      </w:r>
      <w:r>
        <w:rPr>
          <w:rFonts w:hint="eastAsia" w:ascii="宋体" w:hAnsi="宋体"/>
          <w:b/>
          <w:color w:val="000000"/>
          <w:sz w:val="24"/>
        </w:rPr>
        <w:t>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NjUyOTMwMDg3YTc4MTY2MGFiYTUxMWM0NzMzYTYifQ=="/>
  </w:docVars>
  <w:rsids>
    <w:rsidRoot w:val="5C573863"/>
    <w:rsid w:val="25066985"/>
    <w:rsid w:val="2ABD400B"/>
    <w:rsid w:val="3CA021F3"/>
    <w:rsid w:val="43C659AD"/>
    <w:rsid w:val="5C573863"/>
    <w:rsid w:val="5D021CFF"/>
    <w:rsid w:val="7A5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3584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</w:style>
  <w:style w:type="character" w:styleId="11">
    <w:name w:val="HTML Variable"/>
    <w:basedOn w:val="4"/>
    <w:autoRedefine/>
    <w:qFormat/>
    <w:uiPriority w:val="0"/>
  </w:style>
  <w:style w:type="character" w:styleId="12">
    <w:name w:val="Hyperlink"/>
    <w:basedOn w:val="4"/>
    <w:autoRedefine/>
    <w:qFormat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4"/>
    <w:autoRedefine/>
    <w:uiPriority w:val="0"/>
    <w:rPr>
      <w:rFonts w:hint="default" w:ascii="monospace" w:hAnsi="monospace" w:eastAsia="monospace" w:cs="monospace"/>
    </w:rPr>
  </w:style>
  <w:style w:type="character" w:customStyle="1" w:styleId="17">
    <w:name w:val="hover"/>
    <w:basedOn w:val="4"/>
    <w:qFormat/>
    <w:uiPriority w:val="0"/>
    <w:rPr>
      <w:color w:val="2590EB"/>
    </w:rPr>
  </w:style>
  <w:style w:type="character" w:customStyle="1" w:styleId="18">
    <w:name w:val="hover1"/>
    <w:basedOn w:val="4"/>
    <w:autoRedefine/>
    <w:uiPriority w:val="0"/>
  </w:style>
  <w:style w:type="character" w:customStyle="1" w:styleId="19">
    <w:name w:val="hover2"/>
    <w:basedOn w:val="4"/>
    <w:uiPriority w:val="0"/>
    <w:rPr>
      <w:color w:val="2590E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2024-03-08T06:55:00Z</dcterms:created>
  <dc:creator>王圣东</dc:creator>
  <cp:lastModifiedBy>王圣东</cp:lastModifiedBy>
  <cp:lastPrinted>2024-03-08T08:21:00Z</cp:lastPrinted>
  <dcterms:modified xsi:type="dcterms:W3CDTF">2024-03-12T03:05:41Z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1A76592880B9483EADE7314C09800DB7_11</vt:lpwstr>
  </property>
</Properties>
</file>