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31CE1F51"/>
    <w:rsid w:val="3E3528A0"/>
    <w:rsid w:val="5A526B75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保修至2010年08月</Company>
  <Pages>1</Pages>
  <Words>130</Words>
  <Characters>744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 别扭曲奇</cp:lastModifiedBy>
  <cp:lastPrinted>2020-01-09T07:08:00Z</cp:lastPrinted>
  <dcterms:modified xsi:type="dcterms:W3CDTF">2022-01-17T12:46:08Z</dcterms:modified>
  <dc:title>杭州市老年病医院应聘申请表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B2C30205F67344A8B0614DF003075A5A</vt:lpwstr>
  </property>
</Properties>
</file>