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75" w:rsidRDefault="00E90775" w:rsidP="00E90775">
      <w:pPr>
        <w:spacing w:line="300" w:lineRule="exact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附件4：</w:t>
      </w:r>
    </w:p>
    <w:p w:rsidR="00E90775" w:rsidRDefault="00E90775" w:rsidP="00E90775">
      <w:pPr>
        <w:spacing w:line="360" w:lineRule="auto"/>
        <w:ind w:firstLine="570"/>
        <w:jc w:val="center"/>
        <w:rPr>
          <w:rFonts w:ascii="方正小标宋简体" w:eastAsia="方正小标宋简体" w:hAnsi="宋体" w:hint="eastAsia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淳安县农村中小学幼儿园教师进城选调</w:t>
      </w:r>
    </w:p>
    <w:p w:rsidR="00E90775" w:rsidRDefault="00E90775" w:rsidP="00E90775">
      <w:pPr>
        <w:spacing w:line="360" w:lineRule="auto"/>
        <w:ind w:firstLine="570"/>
        <w:jc w:val="center"/>
        <w:rPr>
          <w:rFonts w:ascii="方正小标宋简体" w:eastAsia="方正小标宋简体" w:hAnsi="宋体" w:hint="eastAsia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业绩考核计分办法</w:t>
      </w:r>
    </w:p>
    <w:p w:rsidR="00E90775" w:rsidRDefault="00E90775" w:rsidP="00E90775">
      <w:pPr>
        <w:spacing w:line="500" w:lineRule="exact"/>
        <w:ind w:firstLine="570"/>
        <w:rPr>
          <w:rFonts w:ascii="仿宋" w:eastAsia="仿宋" w:hAnsi="仿宋" w:hint="eastAsia"/>
          <w:sz w:val="30"/>
          <w:szCs w:val="30"/>
        </w:rPr>
      </w:pPr>
    </w:p>
    <w:p w:rsidR="00E90775" w:rsidRDefault="00E90775" w:rsidP="00E90775">
      <w:pPr>
        <w:spacing w:line="500" w:lineRule="exact"/>
        <w:ind w:firstLine="57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为进一步完善我县农村中小学幼儿园教师进城选调工作，确立正确的选调导向，激发广大农村教师立足本职，钻研业务，多做贡献，努力实现“全省一流，全市领先”教育高质量发展目标，特制定本办法。</w:t>
      </w:r>
    </w:p>
    <w:p w:rsidR="00E90775" w:rsidRDefault="00E90775" w:rsidP="00E90775">
      <w:pPr>
        <w:spacing w:line="500" w:lineRule="exact"/>
        <w:ind w:firstLine="570"/>
        <w:outlineLvl w:val="0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一、考核项目设定</w:t>
      </w:r>
    </w:p>
    <w:p w:rsidR="00E90775" w:rsidRDefault="00E90775" w:rsidP="00E90775">
      <w:pPr>
        <w:spacing w:line="500" w:lineRule="exact"/>
        <w:ind w:firstLine="57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1.业绩考核设定五个量化计分项目。具体为：①</w:t>
      </w:r>
      <w:r>
        <w:rPr>
          <w:rFonts w:ascii="仿宋" w:eastAsia="仿宋" w:hAnsi="仿宋" w:hint="eastAsia"/>
          <w:bCs/>
          <w:sz w:val="30"/>
          <w:szCs w:val="30"/>
        </w:rPr>
        <w:t>县级及以上</w:t>
      </w:r>
      <w:r>
        <w:rPr>
          <w:rFonts w:ascii="仿宋" w:eastAsia="仿宋" w:hAnsi="仿宋" w:hint="eastAsia"/>
          <w:sz w:val="30"/>
          <w:szCs w:val="30"/>
        </w:rPr>
        <w:t>个人荣誉称号；②组织管理水平；③教学能力水平；④教育科研成果；⑤年度考核情况。</w:t>
      </w:r>
    </w:p>
    <w:p w:rsidR="00E90775" w:rsidRDefault="00E90775" w:rsidP="00E90775">
      <w:pPr>
        <w:spacing w:line="500" w:lineRule="exact"/>
        <w:ind w:firstLine="57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2.业绩考核以每项可以确定的结果为计分依据。</w:t>
      </w:r>
    </w:p>
    <w:p w:rsidR="00E90775" w:rsidRDefault="00E90775" w:rsidP="00E90775">
      <w:pPr>
        <w:spacing w:line="500" w:lineRule="exact"/>
        <w:ind w:firstLine="570"/>
        <w:outlineLvl w:val="0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二、考核计分办法</w:t>
      </w:r>
    </w:p>
    <w:p w:rsidR="00E90775" w:rsidRDefault="00E90775" w:rsidP="00E90775">
      <w:pPr>
        <w:spacing w:line="500" w:lineRule="exact"/>
        <w:ind w:firstLine="570"/>
        <w:rPr>
          <w:rFonts w:ascii="仿宋" w:eastAsia="仿宋" w:hAnsi="仿宋" w:hint="eastAsia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1.县级及以上个人荣誉称号</w:t>
      </w:r>
    </w:p>
    <w:p w:rsidR="00E90775" w:rsidRDefault="00E90775" w:rsidP="00E90775">
      <w:pPr>
        <w:spacing w:line="500" w:lineRule="exact"/>
        <w:ind w:firstLineChars="150" w:firstLine="45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（1）教育系统单项荣誉称号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1"/>
        <w:gridCol w:w="1789"/>
        <w:gridCol w:w="1789"/>
        <w:gridCol w:w="1789"/>
        <w:gridCol w:w="1790"/>
      </w:tblGrid>
      <w:tr w:rsidR="00E90775" w:rsidTr="003F1C89">
        <w:tc>
          <w:tcPr>
            <w:tcW w:w="1681" w:type="dxa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级别</w:t>
            </w:r>
          </w:p>
        </w:tc>
        <w:tc>
          <w:tcPr>
            <w:tcW w:w="1789" w:type="dxa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国家级</w:t>
            </w:r>
          </w:p>
        </w:tc>
        <w:tc>
          <w:tcPr>
            <w:tcW w:w="1789" w:type="dxa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省级</w:t>
            </w:r>
          </w:p>
        </w:tc>
        <w:tc>
          <w:tcPr>
            <w:tcW w:w="1789" w:type="dxa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市级</w:t>
            </w:r>
          </w:p>
        </w:tc>
        <w:tc>
          <w:tcPr>
            <w:tcW w:w="1790" w:type="dxa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县级</w:t>
            </w:r>
          </w:p>
        </w:tc>
      </w:tr>
      <w:tr w:rsidR="00E90775" w:rsidTr="003F1C89">
        <w:tc>
          <w:tcPr>
            <w:tcW w:w="1681" w:type="dxa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得分</w:t>
            </w:r>
          </w:p>
        </w:tc>
        <w:tc>
          <w:tcPr>
            <w:tcW w:w="1789" w:type="dxa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1789" w:type="dxa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1.5</w:t>
            </w:r>
          </w:p>
        </w:tc>
        <w:tc>
          <w:tcPr>
            <w:tcW w:w="1789" w:type="dxa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790" w:type="dxa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0.5</w:t>
            </w:r>
          </w:p>
        </w:tc>
      </w:tr>
    </w:tbl>
    <w:p w:rsidR="00E90775" w:rsidRDefault="00E90775" w:rsidP="00E90775">
      <w:pPr>
        <w:spacing w:line="500" w:lineRule="exact"/>
        <w:ind w:firstLineChars="150" w:firstLine="45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2）综合荣誉称号（优秀共产党员、模范或优秀教师、模范或优秀班主任、育人工作先进个人、春蚕奖、师德标兵或先进个人、优秀教育工作者、教坛新秀、学生最喜爱的老师、学科带头人、名师、拔尖人才、四种人标兵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1"/>
        <w:gridCol w:w="1789"/>
        <w:gridCol w:w="1789"/>
        <w:gridCol w:w="1789"/>
        <w:gridCol w:w="1790"/>
      </w:tblGrid>
      <w:tr w:rsidR="00E90775" w:rsidTr="003F1C89">
        <w:tc>
          <w:tcPr>
            <w:tcW w:w="1681" w:type="dxa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级别</w:t>
            </w:r>
          </w:p>
        </w:tc>
        <w:tc>
          <w:tcPr>
            <w:tcW w:w="1789" w:type="dxa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国家级</w:t>
            </w:r>
          </w:p>
        </w:tc>
        <w:tc>
          <w:tcPr>
            <w:tcW w:w="1789" w:type="dxa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省级</w:t>
            </w:r>
          </w:p>
        </w:tc>
        <w:tc>
          <w:tcPr>
            <w:tcW w:w="1789" w:type="dxa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市级</w:t>
            </w:r>
          </w:p>
        </w:tc>
        <w:tc>
          <w:tcPr>
            <w:tcW w:w="1790" w:type="dxa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县级</w:t>
            </w:r>
          </w:p>
        </w:tc>
      </w:tr>
      <w:tr w:rsidR="00E90775" w:rsidTr="003F1C89">
        <w:tc>
          <w:tcPr>
            <w:tcW w:w="1681" w:type="dxa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得分</w:t>
            </w:r>
          </w:p>
        </w:tc>
        <w:tc>
          <w:tcPr>
            <w:tcW w:w="1789" w:type="dxa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2.5</w:t>
            </w:r>
          </w:p>
        </w:tc>
        <w:tc>
          <w:tcPr>
            <w:tcW w:w="1789" w:type="dxa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1789" w:type="dxa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1.5</w:t>
            </w:r>
          </w:p>
        </w:tc>
        <w:tc>
          <w:tcPr>
            <w:tcW w:w="1790" w:type="dxa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</w:tr>
    </w:tbl>
    <w:p w:rsidR="00E90775" w:rsidRDefault="00E90775" w:rsidP="00E90775">
      <w:pPr>
        <w:spacing w:line="500" w:lineRule="exact"/>
        <w:ind w:firstLine="57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（同年度同一荣誉按就高不就低的原则执行；非教育教学和管理工作的荣誉称号不计）</w:t>
      </w:r>
    </w:p>
    <w:p w:rsidR="00E90775" w:rsidRDefault="00E90775" w:rsidP="00E90775">
      <w:pPr>
        <w:spacing w:line="500" w:lineRule="exact"/>
        <w:ind w:firstLine="570"/>
        <w:rPr>
          <w:rFonts w:ascii="仿宋" w:eastAsia="仿宋" w:hAnsi="仿宋" w:hint="eastAsia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2.组织管理水平</w:t>
      </w:r>
    </w:p>
    <w:p w:rsidR="00E90775" w:rsidRDefault="00E90775" w:rsidP="00E90775">
      <w:pPr>
        <w:spacing w:line="500" w:lineRule="exact"/>
        <w:ind w:firstLine="57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获得过市级先进班级称号的，每次计1.5分；</w:t>
      </w:r>
    </w:p>
    <w:p w:rsidR="00E90775" w:rsidRDefault="00E90775" w:rsidP="00E90775">
      <w:pPr>
        <w:spacing w:line="500" w:lineRule="exact"/>
        <w:ind w:firstLine="57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（3）所带班级获得过县级先进班级称号的，每次计1分；</w:t>
      </w:r>
    </w:p>
    <w:p w:rsidR="00E90775" w:rsidRDefault="00E90775" w:rsidP="00E90775">
      <w:pPr>
        <w:spacing w:line="500" w:lineRule="exact"/>
        <w:ind w:firstLine="57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（4）担任班主任工作每年计0.5分，最高为5分。</w:t>
      </w:r>
    </w:p>
    <w:p w:rsidR="00E90775" w:rsidRDefault="00E90775" w:rsidP="00E90775">
      <w:pPr>
        <w:spacing w:line="500" w:lineRule="exact"/>
        <w:ind w:firstLine="57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（同一班级同一年度称号按就高不就低的原则执行）</w:t>
      </w:r>
    </w:p>
    <w:p w:rsidR="00E90775" w:rsidRDefault="00E90775" w:rsidP="00E90775">
      <w:pPr>
        <w:spacing w:line="500" w:lineRule="exact"/>
        <w:ind w:firstLine="57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▲担任学校中层及以上领导职务</w:t>
      </w:r>
    </w:p>
    <w:p w:rsidR="00E90775" w:rsidRDefault="00E90775" w:rsidP="00E90775">
      <w:pPr>
        <w:spacing w:line="500" w:lineRule="exact"/>
        <w:ind w:firstLine="57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担任校（园）长每年1分，最高10分；副校（园）长每年0.8分，最高8分；中层正职每年0.6分，最高6分；享受中层副职每年0.5分，最高5分。</w:t>
      </w:r>
    </w:p>
    <w:p w:rsidR="00E90775" w:rsidRDefault="00E90775" w:rsidP="00E90775">
      <w:pPr>
        <w:spacing w:line="500" w:lineRule="exact"/>
        <w:ind w:firstLine="57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不服从组织工作安排而被免职的校（园）长，其任职年限不予计分。</w:t>
      </w:r>
    </w:p>
    <w:p w:rsidR="00E90775" w:rsidRDefault="00E90775" w:rsidP="00E90775">
      <w:pPr>
        <w:spacing w:line="500" w:lineRule="exact"/>
        <w:ind w:firstLine="57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（同时担任班主任工作的不计班主任年限分）</w:t>
      </w:r>
    </w:p>
    <w:p w:rsidR="00E90775" w:rsidRDefault="00E90775" w:rsidP="00E90775">
      <w:pPr>
        <w:spacing w:line="500" w:lineRule="exact"/>
        <w:ind w:firstLineChars="250" w:firstLine="753"/>
        <w:rPr>
          <w:rFonts w:ascii="仿宋" w:eastAsia="仿宋" w:hAnsi="仿宋" w:hint="eastAsia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3.教学能力水平</w:t>
      </w:r>
    </w:p>
    <w:p w:rsidR="00E90775" w:rsidRDefault="00E90775" w:rsidP="00E90775">
      <w:pPr>
        <w:spacing w:line="500" w:lineRule="exact"/>
        <w:ind w:firstLine="57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）量化内容。①教师本人获奖：包括课堂教学比武、基本功竞赛、学科素养大赛、课件制作等；②体育教师辅导学生获奖（近四届）：包括县中小学运动会，篮球、乒乓球体育单项比赛团体奖，③初中科学、数学教师辅导拓展知识竞赛。</w:t>
      </w:r>
    </w:p>
    <w:p w:rsidR="00E90775" w:rsidRDefault="00E90775" w:rsidP="00E90775">
      <w:pPr>
        <w:spacing w:line="500" w:lineRule="exact"/>
        <w:ind w:firstLine="57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（2）计分方法</w:t>
      </w:r>
    </w:p>
    <w:p w:rsidR="00E90775" w:rsidRDefault="00E90775" w:rsidP="00E90775">
      <w:pPr>
        <w:spacing w:line="500" w:lineRule="exact"/>
        <w:ind w:firstLine="57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①教师本人获奖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080"/>
        <w:gridCol w:w="969"/>
        <w:gridCol w:w="813"/>
        <w:gridCol w:w="813"/>
        <w:gridCol w:w="813"/>
        <w:gridCol w:w="813"/>
        <w:gridCol w:w="813"/>
        <w:gridCol w:w="814"/>
        <w:gridCol w:w="814"/>
      </w:tblGrid>
      <w:tr w:rsidR="00E90775" w:rsidTr="003F1C89">
        <w:tc>
          <w:tcPr>
            <w:tcW w:w="1188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级别</w:t>
            </w:r>
          </w:p>
        </w:tc>
        <w:tc>
          <w:tcPr>
            <w:tcW w:w="2862" w:type="dxa"/>
            <w:gridSpan w:val="3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省级及以上</w:t>
            </w:r>
          </w:p>
        </w:tc>
        <w:tc>
          <w:tcPr>
            <w:tcW w:w="2439" w:type="dxa"/>
            <w:gridSpan w:val="3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市级</w:t>
            </w:r>
          </w:p>
        </w:tc>
        <w:tc>
          <w:tcPr>
            <w:tcW w:w="2441" w:type="dxa"/>
            <w:gridSpan w:val="3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县级</w:t>
            </w:r>
          </w:p>
        </w:tc>
      </w:tr>
      <w:tr w:rsidR="00E90775" w:rsidTr="003F1C89">
        <w:trPr>
          <w:trHeight w:val="896"/>
        </w:trPr>
        <w:tc>
          <w:tcPr>
            <w:tcW w:w="1188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奖别</w:t>
            </w:r>
          </w:p>
        </w:tc>
        <w:tc>
          <w:tcPr>
            <w:tcW w:w="1080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一等奖</w:t>
            </w:r>
          </w:p>
        </w:tc>
        <w:tc>
          <w:tcPr>
            <w:tcW w:w="969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二等奖</w:t>
            </w:r>
          </w:p>
        </w:tc>
        <w:tc>
          <w:tcPr>
            <w:tcW w:w="813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三等奖</w:t>
            </w:r>
          </w:p>
        </w:tc>
        <w:tc>
          <w:tcPr>
            <w:tcW w:w="813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一等奖</w:t>
            </w:r>
          </w:p>
        </w:tc>
        <w:tc>
          <w:tcPr>
            <w:tcW w:w="813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二等奖</w:t>
            </w:r>
          </w:p>
        </w:tc>
        <w:tc>
          <w:tcPr>
            <w:tcW w:w="813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三等奖</w:t>
            </w:r>
          </w:p>
        </w:tc>
        <w:tc>
          <w:tcPr>
            <w:tcW w:w="813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一等奖</w:t>
            </w:r>
          </w:p>
        </w:tc>
        <w:tc>
          <w:tcPr>
            <w:tcW w:w="814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二等奖</w:t>
            </w:r>
          </w:p>
        </w:tc>
        <w:tc>
          <w:tcPr>
            <w:tcW w:w="814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三等奖</w:t>
            </w:r>
          </w:p>
        </w:tc>
      </w:tr>
      <w:tr w:rsidR="00E90775" w:rsidTr="003F1C89">
        <w:tc>
          <w:tcPr>
            <w:tcW w:w="1188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得分</w:t>
            </w:r>
          </w:p>
        </w:tc>
        <w:tc>
          <w:tcPr>
            <w:tcW w:w="1080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969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2.5</w:t>
            </w:r>
          </w:p>
        </w:tc>
        <w:tc>
          <w:tcPr>
            <w:tcW w:w="813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813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813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1.5</w:t>
            </w:r>
          </w:p>
        </w:tc>
        <w:tc>
          <w:tcPr>
            <w:tcW w:w="813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813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1.5</w:t>
            </w:r>
          </w:p>
        </w:tc>
        <w:tc>
          <w:tcPr>
            <w:tcW w:w="814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814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0.5</w:t>
            </w:r>
          </w:p>
        </w:tc>
      </w:tr>
    </w:tbl>
    <w:p w:rsidR="00E90775" w:rsidRDefault="00E90775" w:rsidP="00E90775">
      <w:pPr>
        <w:spacing w:line="50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同一教学内容按就高不就低原则执行；比赛必须是教育行政部门或教研部门组织的，培训期间的比赛不予计分；学科获奖内容与现报考学科不符的，按1/2计分；参加与任教学科相对应的教案设计比赛、知识竞赛、试卷设计比赛或教育教学方面的征文比赛而获奖</w:t>
      </w:r>
      <w:r>
        <w:rPr>
          <w:rFonts w:ascii="仿宋" w:eastAsia="仿宋" w:hAnsi="仿宋" w:hint="eastAsia"/>
          <w:sz w:val="30"/>
          <w:szCs w:val="30"/>
        </w:rPr>
        <w:lastRenderedPageBreak/>
        <w:t>的，按省级1分，市级0.5分，县级0.25计分；凡获得示范课、优质课、展示课、观摩课、优胜奖或优秀奖的，按省级1.5分，市级1分、县级0.5分计分）。</w:t>
      </w:r>
    </w:p>
    <w:p w:rsidR="00E90775" w:rsidRDefault="00E90775" w:rsidP="00E90775">
      <w:pPr>
        <w:spacing w:line="500" w:lineRule="exact"/>
        <w:ind w:firstLine="57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②体育教师辅导学生获奖。县中小学运动会团体总分：第一名计1.5分，第二、三名计1分，其他获得名次奖计0.5分；篮球、乒乓球体育单项比赛团体奖（乒乓球不计男女团体奖），第一名计1分，第二、三名计0.6分，其他名次奖计0.3分。</w:t>
      </w:r>
    </w:p>
    <w:p w:rsidR="00E90775" w:rsidRDefault="00E90775" w:rsidP="00E90775">
      <w:pPr>
        <w:spacing w:line="500" w:lineRule="exact"/>
        <w:ind w:firstLine="57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③初中科学、数学教师辅导拓展知识竞赛，县一等奖每人计0.6分，二等奖每人计0.4分，三等奖每人计0.2分。</w:t>
      </w:r>
    </w:p>
    <w:p w:rsidR="00E90775" w:rsidRDefault="00E90775" w:rsidP="00E90775">
      <w:pPr>
        <w:spacing w:line="500" w:lineRule="exact"/>
        <w:ind w:firstLine="57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编制在农村学校，实际工作在城区学校期间的辅导获奖不计分。</w:t>
      </w:r>
    </w:p>
    <w:p w:rsidR="00E90775" w:rsidRDefault="00E90775" w:rsidP="00E90775">
      <w:pPr>
        <w:spacing w:line="500" w:lineRule="exact"/>
        <w:ind w:firstLine="570"/>
        <w:rPr>
          <w:rFonts w:ascii="仿宋" w:eastAsia="仿宋" w:hAnsi="仿宋" w:hint="eastAsia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4.教育科研成果</w:t>
      </w:r>
    </w:p>
    <w:p w:rsidR="00E90775" w:rsidRDefault="00E90775" w:rsidP="00E90775">
      <w:pPr>
        <w:spacing w:line="500" w:lineRule="exact"/>
        <w:ind w:firstLine="57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（1）承担课题研究并获奖（执笔或第一作者）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080"/>
        <w:gridCol w:w="969"/>
        <w:gridCol w:w="813"/>
        <w:gridCol w:w="813"/>
        <w:gridCol w:w="813"/>
        <w:gridCol w:w="813"/>
        <w:gridCol w:w="813"/>
        <w:gridCol w:w="814"/>
        <w:gridCol w:w="814"/>
      </w:tblGrid>
      <w:tr w:rsidR="00E90775" w:rsidTr="003F1C89">
        <w:tc>
          <w:tcPr>
            <w:tcW w:w="1188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级别</w:t>
            </w:r>
          </w:p>
        </w:tc>
        <w:tc>
          <w:tcPr>
            <w:tcW w:w="2862" w:type="dxa"/>
            <w:gridSpan w:val="3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省级及以上</w:t>
            </w:r>
          </w:p>
        </w:tc>
        <w:tc>
          <w:tcPr>
            <w:tcW w:w="2439" w:type="dxa"/>
            <w:gridSpan w:val="3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市级</w:t>
            </w:r>
          </w:p>
        </w:tc>
        <w:tc>
          <w:tcPr>
            <w:tcW w:w="2441" w:type="dxa"/>
            <w:gridSpan w:val="3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县级</w:t>
            </w:r>
          </w:p>
        </w:tc>
      </w:tr>
      <w:tr w:rsidR="00E90775" w:rsidTr="003F1C89">
        <w:tc>
          <w:tcPr>
            <w:tcW w:w="1188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奖别</w:t>
            </w:r>
          </w:p>
        </w:tc>
        <w:tc>
          <w:tcPr>
            <w:tcW w:w="1080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一等奖</w:t>
            </w:r>
          </w:p>
        </w:tc>
        <w:tc>
          <w:tcPr>
            <w:tcW w:w="969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二等奖</w:t>
            </w:r>
          </w:p>
        </w:tc>
        <w:tc>
          <w:tcPr>
            <w:tcW w:w="813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三等奖</w:t>
            </w:r>
          </w:p>
        </w:tc>
        <w:tc>
          <w:tcPr>
            <w:tcW w:w="813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一等奖</w:t>
            </w:r>
          </w:p>
        </w:tc>
        <w:tc>
          <w:tcPr>
            <w:tcW w:w="813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二等奖</w:t>
            </w:r>
          </w:p>
        </w:tc>
        <w:tc>
          <w:tcPr>
            <w:tcW w:w="813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三等奖</w:t>
            </w:r>
          </w:p>
        </w:tc>
        <w:tc>
          <w:tcPr>
            <w:tcW w:w="813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一等奖</w:t>
            </w:r>
          </w:p>
        </w:tc>
        <w:tc>
          <w:tcPr>
            <w:tcW w:w="814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二等奖</w:t>
            </w:r>
          </w:p>
        </w:tc>
        <w:tc>
          <w:tcPr>
            <w:tcW w:w="814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三等奖</w:t>
            </w:r>
          </w:p>
        </w:tc>
      </w:tr>
      <w:tr w:rsidR="00E90775" w:rsidTr="003F1C89">
        <w:tc>
          <w:tcPr>
            <w:tcW w:w="1188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得分</w:t>
            </w:r>
          </w:p>
        </w:tc>
        <w:tc>
          <w:tcPr>
            <w:tcW w:w="1080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969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2.5</w:t>
            </w:r>
          </w:p>
        </w:tc>
        <w:tc>
          <w:tcPr>
            <w:tcW w:w="813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813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2.5</w:t>
            </w:r>
          </w:p>
        </w:tc>
        <w:tc>
          <w:tcPr>
            <w:tcW w:w="813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813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1.5</w:t>
            </w:r>
          </w:p>
        </w:tc>
        <w:tc>
          <w:tcPr>
            <w:tcW w:w="813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814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1.5</w:t>
            </w:r>
          </w:p>
        </w:tc>
        <w:tc>
          <w:tcPr>
            <w:tcW w:w="814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</w:tr>
    </w:tbl>
    <w:p w:rsidR="00E90775" w:rsidRDefault="00E90775" w:rsidP="00E90775">
      <w:pPr>
        <w:spacing w:line="500" w:lineRule="exact"/>
        <w:ind w:firstLine="57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（①同一课题按就高不就低原则计分；②课题评定必须是各级教育行政部门或教研、科研部门组织的）</w:t>
      </w:r>
    </w:p>
    <w:p w:rsidR="00E90775" w:rsidRDefault="00E90775" w:rsidP="00E90775">
      <w:pPr>
        <w:spacing w:line="500" w:lineRule="exact"/>
        <w:ind w:firstLine="57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（2）撰写教育教学论文并获奖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080"/>
        <w:gridCol w:w="969"/>
        <w:gridCol w:w="813"/>
        <w:gridCol w:w="813"/>
        <w:gridCol w:w="813"/>
        <w:gridCol w:w="813"/>
        <w:gridCol w:w="813"/>
        <w:gridCol w:w="814"/>
        <w:gridCol w:w="814"/>
      </w:tblGrid>
      <w:tr w:rsidR="00E90775" w:rsidTr="003F1C89">
        <w:tc>
          <w:tcPr>
            <w:tcW w:w="1188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级别</w:t>
            </w:r>
          </w:p>
        </w:tc>
        <w:tc>
          <w:tcPr>
            <w:tcW w:w="2862" w:type="dxa"/>
            <w:gridSpan w:val="3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省级及以上</w:t>
            </w:r>
          </w:p>
        </w:tc>
        <w:tc>
          <w:tcPr>
            <w:tcW w:w="2439" w:type="dxa"/>
            <w:gridSpan w:val="3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市级</w:t>
            </w:r>
          </w:p>
        </w:tc>
        <w:tc>
          <w:tcPr>
            <w:tcW w:w="2441" w:type="dxa"/>
            <w:gridSpan w:val="3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县级</w:t>
            </w:r>
          </w:p>
        </w:tc>
      </w:tr>
      <w:tr w:rsidR="00E90775" w:rsidTr="003F1C89">
        <w:tc>
          <w:tcPr>
            <w:tcW w:w="1188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奖别</w:t>
            </w:r>
          </w:p>
        </w:tc>
        <w:tc>
          <w:tcPr>
            <w:tcW w:w="1080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一等奖</w:t>
            </w:r>
          </w:p>
        </w:tc>
        <w:tc>
          <w:tcPr>
            <w:tcW w:w="969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二等奖</w:t>
            </w:r>
          </w:p>
        </w:tc>
        <w:tc>
          <w:tcPr>
            <w:tcW w:w="813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三等奖</w:t>
            </w:r>
          </w:p>
        </w:tc>
        <w:tc>
          <w:tcPr>
            <w:tcW w:w="813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一等奖</w:t>
            </w:r>
          </w:p>
        </w:tc>
        <w:tc>
          <w:tcPr>
            <w:tcW w:w="813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二等奖</w:t>
            </w:r>
          </w:p>
        </w:tc>
        <w:tc>
          <w:tcPr>
            <w:tcW w:w="813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三等奖</w:t>
            </w:r>
          </w:p>
        </w:tc>
        <w:tc>
          <w:tcPr>
            <w:tcW w:w="813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一等奖</w:t>
            </w:r>
          </w:p>
        </w:tc>
        <w:tc>
          <w:tcPr>
            <w:tcW w:w="814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二等奖</w:t>
            </w:r>
          </w:p>
        </w:tc>
        <w:tc>
          <w:tcPr>
            <w:tcW w:w="814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三等奖</w:t>
            </w:r>
          </w:p>
        </w:tc>
      </w:tr>
      <w:tr w:rsidR="00E90775" w:rsidTr="003F1C89">
        <w:tc>
          <w:tcPr>
            <w:tcW w:w="1188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得分</w:t>
            </w:r>
          </w:p>
        </w:tc>
        <w:tc>
          <w:tcPr>
            <w:tcW w:w="1080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2.5</w:t>
            </w:r>
          </w:p>
        </w:tc>
        <w:tc>
          <w:tcPr>
            <w:tcW w:w="969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813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1.5</w:t>
            </w:r>
          </w:p>
        </w:tc>
        <w:tc>
          <w:tcPr>
            <w:tcW w:w="813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813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1.5</w:t>
            </w:r>
          </w:p>
        </w:tc>
        <w:tc>
          <w:tcPr>
            <w:tcW w:w="813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813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1.5</w:t>
            </w:r>
          </w:p>
        </w:tc>
        <w:tc>
          <w:tcPr>
            <w:tcW w:w="814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814" w:type="dxa"/>
            <w:vAlign w:val="center"/>
          </w:tcPr>
          <w:p w:rsidR="00E90775" w:rsidRDefault="00E90775" w:rsidP="003F1C89">
            <w:pPr>
              <w:spacing w:line="5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0.5</w:t>
            </w:r>
          </w:p>
        </w:tc>
      </w:tr>
    </w:tbl>
    <w:p w:rsidR="00E90775" w:rsidRDefault="00E90775" w:rsidP="00E90775">
      <w:pPr>
        <w:spacing w:line="500" w:lineRule="exact"/>
        <w:ind w:firstLine="57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（①同一获奖论文按就高不就低原则计分；②获奖学科论文与现报考学科不符的，按1/2计分；③必须是第一作者，第二作者不</w:t>
      </w:r>
      <w:r>
        <w:rPr>
          <w:rFonts w:ascii="仿宋" w:eastAsia="仿宋" w:hAnsi="仿宋" w:hint="eastAsia"/>
          <w:sz w:val="30"/>
          <w:szCs w:val="30"/>
        </w:rPr>
        <w:lastRenderedPageBreak/>
        <w:t>计分；④在省级及以上核心期刊发表的论文按省级二等奖计分，其他在省内市级及以上教育行政部门或教研、科研部门主编的期刊上发表的文章按同级三等奖计分；⑤教育教学论文必须是各级教育行政部门或教科研部门组织评选的）</w:t>
      </w:r>
    </w:p>
    <w:p w:rsidR="00E90775" w:rsidRDefault="00E90775" w:rsidP="00E90775">
      <w:pPr>
        <w:spacing w:line="500" w:lineRule="exact"/>
        <w:ind w:firstLine="570"/>
        <w:rPr>
          <w:rFonts w:ascii="仿宋" w:eastAsia="仿宋" w:hAnsi="仿宋" w:hint="eastAsia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5.年度考核情况</w:t>
      </w:r>
    </w:p>
    <w:p w:rsidR="00E90775" w:rsidRDefault="00E90775" w:rsidP="00E90775">
      <w:pPr>
        <w:spacing w:line="500" w:lineRule="exact"/>
        <w:ind w:firstLine="57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在2014-2018年五年中，年度考核一年优秀计0.5分，两年优秀计1分，三年优秀计1.5分，四年优秀计2分，五年优秀计2.5分。</w:t>
      </w:r>
    </w:p>
    <w:p w:rsidR="00E90775" w:rsidRDefault="00E90775" w:rsidP="00E90775">
      <w:pPr>
        <w:spacing w:line="500" w:lineRule="exact"/>
        <w:ind w:firstLine="570"/>
        <w:outlineLvl w:val="0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6.偏远学校幼儿园任教情况</w:t>
      </w:r>
    </w:p>
    <w:p w:rsidR="00E90775" w:rsidRDefault="00E90775" w:rsidP="00E90775">
      <w:pPr>
        <w:spacing w:line="500" w:lineRule="exact"/>
        <w:ind w:firstLine="570"/>
        <w:outlineLvl w:val="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凡任教于商源完小、齐坑完小、秋源完小、严家小学、王阜初中、王阜中小、王阜完小、鸠坑完小、里桐完小、双源完小、龙泉完小、叶村完小、樟村完小、上坊完小、白马小学、铜山完小等16所学校及所在地幼儿园，每任教一年计1分，最高不超过10分。其间在城区学校、幼儿园挂职委培年限不计分。</w:t>
      </w:r>
    </w:p>
    <w:p w:rsidR="00E90775" w:rsidRDefault="00E90775" w:rsidP="00E90775">
      <w:pPr>
        <w:spacing w:line="500" w:lineRule="exact"/>
        <w:ind w:firstLine="570"/>
        <w:outlineLvl w:val="0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三、业绩考核认定</w:t>
      </w:r>
    </w:p>
    <w:p w:rsidR="00E90775" w:rsidRDefault="00E90775" w:rsidP="00E90775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业绩考核由局组织人事科负责认定。请报名参加进城选调教师认真填写《业绩考核量化计分表》，同时必须提供真实原件，自觉做到实事求是，恪守诚信。如有弄虚作假，一经查实，则取消后三年进城选调资格。</w:t>
      </w:r>
    </w:p>
    <w:p w:rsidR="00E90775" w:rsidRDefault="00E90775" w:rsidP="00E90775">
      <w:pPr>
        <w:spacing w:line="500" w:lineRule="exact"/>
        <w:ind w:firstLine="570"/>
        <w:outlineLvl w:val="0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四、业绩考核分的使用</w:t>
      </w:r>
    </w:p>
    <w:p w:rsidR="00E90775" w:rsidRDefault="00E90775" w:rsidP="00E90775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报考进城选调人员的业绩考核分经局组织人事科认定后，根据总分排名，按1:3比例确定各学科入围笔试人员名单。最后将总分乘以百分之四十计入进城选调总分中。</w:t>
      </w:r>
    </w:p>
    <w:p w:rsidR="00E90775" w:rsidRDefault="00E90775" w:rsidP="00E90775">
      <w:pPr>
        <w:spacing w:line="500" w:lineRule="exact"/>
        <w:ind w:firstLine="570"/>
        <w:outlineLvl w:val="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本考核计分办法由县教育局组织人事科负责解释。</w:t>
      </w:r>
    </w:p>
    <w:p w:rsidR="00250E69" w:rsidRPr="00E90775" w:rsidRDefault="00250E69"/>
    <w:sectPr w:rsidR="00250E69" w:rsidRPr="00E90775">
      <w:footerReference w:type="even" r:id="rId6"/>
      <w:footerReference w:type="default" r:id="rId7"/>
      <w:pgSz w:w="11906" w:h="16838"/>
      <w:pgMar w:top="1418" w:right="1588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8E6" w:rsidRDefault="003818E6" w:rsidP="00E90775">
      <w:r>
        <w:separator/>
      </w:r>
    </w:p>
  </w:endnote>
  <w:endnote w:type="continuationSeparator" w:id="0">
    <w:p w:rsidR="003818E6" w:rsidRDefault="003818E6" w:rsidP="00E90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C29" w:rsidRDefault="003818E6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8D6C29" w:rsidRDefault="003818E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C29" w:rsidRDefault="003818E6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E90775">
      <w:rPr>
        <w:rStyle w:val="a5"/>
        <w:noProof/>
      </w:rPr>
      <w:t>4</w:t>
    </w:r>
    <w:r>
      <w:fldChar w:fldCharType="end"/>
    </w:r>
  </w:p>
  <w:p w:rsidR="008D6C29" w:rsidRDefault="003818E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8E6" w:rsidRDefault="003818E6" w:rsidP="00E90775">
      <w:r>
        <w:separator/>
      </w:r>
    </w:p>
  </w:footnote>
  <w:footnote w:type="continuationSeparator" w:id="0">
    <w:p w:rsidR="003818E6" w:rsidRDefault="003818E6" w:rsidP="00E907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775"/>
    <w:rsid w:val="00250E69"/>
    <w:rsid w:val="003818E6"/>
    <w:rsid w:val="005B2094"/>
    <w:rsid w:val="00A37403"/>
    <w:rsid w:val="00E90775"/>
    <w:rsid w:val="00F3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75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0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0775"/>
    <w:rPr>
      <w:sz w:val="18"/>
      <w:szCs w:val="18"/>
    </w:rPr>
  </w:style>
  <w:style w:type="paragraph" w:styleId="a4">
    <w:name w:val="footer"/>
    <w:basedOn w:val="a"/>
    <w:link w:val="Char0"/>
    <w:unhideWhenUsed/>
    <w:rsid w:val="00E9077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0775"/>
    <w:rPr>
      <w:sz w:val="18"/>
      <w:szCs w:val="18"/>
    </w:rPr>
  </w:style>
  <w:style w:type="character" w:styleId="a5">
    <w:name w:val="page number"/>
    <w:basedOn w:val="a0"/>
    <w:rsid w:val="00E907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326</Words>
  <Characters>1859</Characters>
  <Application>Microsoft Office Word</Application>
  <DocSecurity>0</DocSecurity>
  <Lines>15</Lines>
  <Paragraphs>4</Paragraphs>
  <ScaleCrop>false</ScaleCrop>
  <Company>微软中国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教育局收发室</dc:creator>
  <cp:keywords/>
  <dc:description/>
  <cp:lastModifiedBy>教育局收发室</cp:lastModifiedBy>
  <cp:revision>2</cp:revision>
  <dcterms:created xsi:type="dcterms:W3CDTF">2019-07-29T09:38:00Z</dcterms:created>
  <dcterms:modified xsi:type="dcterms:W3CDTF">2019-07-29T09:39:00Z</dcterms:modified>
</cp:coreProperties>
</file>