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62" w:rsidRPr="00891262" w:rsidRDefault="00891262" w:rsidP="00891262">
      <w:pPr>
        <w:ind w:firstLineChars="0" w:firstLine="0"/>
      </w:pPr>
      <w:r w:rsidRPr="00891262">
        <w:rPr>
          <w:rFonts w:hint="eastAsia"/>
        </w:rPr>
        <w:t>附件1</w:t>
      </w:r>
    </w:p>
    <w:p w:rsidR="00891262" w:rsidRPr="00891262" w:rsidRDefault="00891262" w:rsidP="00C30D03">
      <w:pPr>
        <w:ind w:firstLineChars="300" w:firstLine="1320"/>
        <w:rPr>
          <w:rFonts w:ascii="方正小标宋简体" w:eastAsia="方正小标宋简体"/>
          <w:sz w:val="44"/>
          <w:szCs w:val="44"/>
        </w:rPr>
      </w:pPr>
      <w:r w:rsidRPr="00891262">
        <w:rPr>
          <w:rFonts w:ascii="方正小标宋简体" w:eastAsia="方正小标宋简体" w:hint="eastAsia"/>
          <w:sz w:val="44"/>
          <w:szCs w:val="44"/>
        </w:rPr>
        <w:t>淳安县专职社区工作者招聘职位表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639"/>
        <w:gridCol w:w="1170"/>
        <w:gridCol w:w="851"/>
        <w:gridCol w:w="850"/>
        <w:gridCol w:w="851"/>
        <w:gridCol w:w="1701"/>
        <w:gridCol w:w="1134"/>
        <w:gridCol w:w="1843"/>
      </w:tblGrid>
      <w:tr w:rsidR="00891262" w:rsidTr="00B03C3F">
        <w:trPr>
          <w:trHeight w:val="1118"/>
        </w:trPr>
        <w:tc>
          <w:tcPr>
            <w:tcW w:w="639" w:type="dxa"/>
            <w:vAlign w:val="center"/>
          </w:tcPr>
          <w:p w:rsidR="00891262" w:rsidRDefault="00891262" w:rsidP="00ED302A">
            <w:pPr>
              <w:widowControl/>
              <w:spacing w:line="340" w:lineRule="exact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序号</w:t>
            </w:r>
          </w:p>
        </w:tc>
        <w:tc>
          <w:tcPr>
            <w:tcW w:w="1170" w:type="dxa"/>
            <w:vAlign w:val="center"/>
          </w:tcPr>
          <w:p w:rsidR="00891262" w:rsidRDefault="00891262" w:rsidP="00ED302A">
            <w:pPr>
              <w:widowControl/>
              <w:spacing w:line="340" w:lineRule="exact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乡镇</w:t>
            </w: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340" w:lineRule="exact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340" w:lineRule="exact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招聘 人数</w:t>
            </w: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spacing w:line="340" w:lineRule="exact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合计</w:t>
            </w:r>
          </w:p>
          <w:p w:rsidR="00891262" w:rsidRDefault="00891262" w:rsidP="00ED302A">
            <w:pPr>
              <w:spacing w:line="340" w:lineRule="exact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891262" w:rsidRDefault="00891262" w:rsidP="00ED302A">
            <w:pPr>
              <w:spacing w:line="340" w:lineRule="exact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户籍要求</w:t>
            </w:r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spacing w:line="340" w:lineRule="exact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spacing w:line="340" w:lineRule="exact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备注</w:t>
            </w:r>
          </w:p>
        </w:tc>
      </w:tr>
      <w:tr w:rsidR="00891262" w:rsidTr="00B03C3F">
        <w:trPr>
          <w:trHeight w:val="794"/>
        </w:trPr>
        <w:tc>
          <w:tcPr>
            <w:tcW w:w="639" w:type="dxa"/>
            <w:vMerge w:val="restart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千岛湖镇</w:t>
            </w:r>
          </w:p>
        </w:tc>
        <w:tc>
          <w:tcPr>
            <w:tcW w:w="851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社工01</w:t>
            </w:r>
          </w:p>
        </w:tc>
        <w:tc>
          <w:tcPr>
            <w:tcW w:w="850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851" w:type="dxa"/>
            <w:vMerge w:val="restart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701" w:type="dxa"/>
            <w:vAlign w:val="center"/>
          </w:tcPr>
          <w:p w:rsidR="00891262" w:rsidRPr="00286A75" w:rsidRDefault="00891262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</w:p>
        </w:tc>
      </w:tr>
      <w:tr w:rsidR="00891262" w:rsidTr="00B03C3F">
        <w:trPr>
          <w:trHeight w:val="691"/>
        </w:trPr>
        <w:tc>
          <w:tcPr>
            <w:tcW w:w="639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社工02</w:t>
            </w:r>
          </w:p>
        </w:tc>
        <w:tc>
          <w:tcPr>
            <w:tcW w:w="850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851" w:type="dxa"/>
            <w:vMerge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262" w:rsidRPr="00286A75" w:rsidRDefault="00891262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</w:p>
        </w:tc>
      </w:tr>
      <w:tr w:rsidR="00891262" w:rsidTr="00B03C3F">
        <w:trPr>
          <w:trHeight w:val="731"/>
        </w:trPr>
        <w:tc>
          <w:tcPr>
            <w:tcW w:w="639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社工03</w:t>
            </w:r>
          </w:p>
        </w:tc>
        <w:tc>
          <w:tcPr>
            <w:tcW w:w="850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262" w:rsidRPr="00286A75" w:rsidRDefault="00891262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  <w:t>定向</w:t>
            </w: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2022年普通高校应届毕业生</w:t>
            </w:r>
          </w:p>
        </w:tc>
      </w:tr>
      <w:tr w:rsidR="00891262" w:rsidTr="00B03C3F">
        <w:trPr>
          <w:trHeight w:val="731"/>
        </w:trPr>
        <w:tc>
          <w:tcPr>
            <w:tcW w:w="639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社工04</w:t>
            </w:r>
          </w:p>
        </w:tc>
        <w:tc>
          <w:tcPr>
            <w:tcW w:w="850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262" w:rsidRPr="00286A75" w:rsidRDefault="00891262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891262" w:rsidRPr="00286A75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 w:rsidRPr="00286A75"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  <w:t>定向</w:t>
            </w:r>
            <w:r w:rsidRPr="00286A75"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2022年普通高校应届毕业生</w:t>
            </w:r>
          </w:p>
        </w:tc>
      </w:tr>
      <w:tr w:rsidR="00891262" w:rsidTr="00B03C3F">
        <w:trPr>
          <w:trHeight w:val="797"/>
        </w:trPr>
        <w:tc>
          <w:tcPr>
            <w:tcW w:w="639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社工05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262" w:rsidRDefault="00B03C3F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 w:rsidRPr="00B03C3F">
              <w:rPr>
                <w:rFonts w:hAnsi="新宋体" w:cs="新宋体" w:hint="eastAsia"/>
                <w:b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定向退役军人</w:t>
            </w:r>
          </w:p>
        </w:tc>
      </w:tr>
      <w:tr w:rsidR="00891262" w:rsidTr="00B03C3F">
        <w:trPr>
          <w:trHeight w:val="855"/>
        </w:trPr>
        <w:tc>
          <w:tcPr>
            <w:tcW w:w="639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社工06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262" w:rsidRDefault="00891262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杭州地区户籍（淳安户籍除外）</w:t>
            </w:r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  <w:t>本科及以上学历</w:t>
            </w:r>
          </w:p>
        </w:tc>
      </w:tr>
      <w:tr w:rsidR="00891262" w:rsidTr="00B03C3F">
        <w:trPr>
          <w:trHeight w:val="825"/>
        </w:trPr>
        <w:tc>
          <w:tcPr>
            <w:tcW w:w="639" w:type="dxa"/>
            <w:vMerge w:val="restart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  <w:vMerge w:val="restart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威坪镇</w:t>
            </w: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社工01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891262" w:rsidRDefault="00B03C3F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 w:rsidRPr="00B03C3F">
              <w:rPr>
                <w:rFonts w:hAnsi="新宋体" w:cs="新宋体" w:hint="eastAsia"/>
                <w:b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</w:tr>
      <w:tr w:rsidR="00891262" w:rsidTr="00B03C3F">
        <w:trPr>
          <w:trHeight w:val="887"/>
        </w:trPr>
        <w:tc>
          <w:tcPr>
            <w:tcW w:w="639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社工02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262" w:rsidRDefault="00B03C3F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 w:rsidRPr="00B03C3F">
              <w:rPr>
                <w:rFonts w:hAnsi="新宋体" w:cs="新宋体" w:hint="eastAsia"/>
                <w:b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</w:tr>
      <w:tr w:rsidR="00891262" w:rsidTr="00B03C3F">
        <w:trPr>
          <w:trHeight w:val="993"/>
        </w:trPr>
        <w:tc>
          <w:tcPr>
            <w:tcW w:w="639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社工03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262" w:rsidRDefault="00B03C3F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 w:rsidRPr="00B03C3F">
              <w:rPr>
                <w:rFonts w:hAnsi="新宋体" w:cs="新宋体" w:hint="eastAsia"/>
                <w:b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定向退役军人</w:t>
            </w:r>
          </w:p>
        </w:tc>
      </w:tr>
      <w:tr w:rsidR="00891262" w:rsidTr="00B03C3F">
        <w:trPr>
          <w:trHeight w:val="1082"/>
        </w:trPr>
        <w:tc>
          <w:tcPr>
            <w:tcW w:w="639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proofErr w:type="gramStart"/>
            <w:r>
              <w:rPr>
                <w:rFonts w:hAnsi="新宋体" w:cs="新宋体"/>
                <w:b/>
                <w:sz w:val="21"/>
                <w:szCs w:val="21"/>
              </w:rPr>
              <w:t>汾</w:t>
            </w:r>
            <w:proofErr w:type="gramEnd"/>
            <w:r>
              <w:rPr>
                <w:rFonts w:hAnsi="新宋体" w:cs="新宋体"/>
                <w:b/>
                <w:sz w:val="21"/>
                <w:szCs w:val="21"/>
              </w:rPr>
              <w:t>口镇</w:t>
            </w: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社工01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91262" w:rsidRDefault="00B03C3F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 w:rsidRPr="00B03C3F">
              <w:rPr>
                <w:rFonts w:hAnsi="新宋体" w:cs="新宋体" w:hint="eastAsia"/>
                <w:b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</w:tr>
      <w:tr w:rsidR="00891262" w:rsidTr="00B03C3F">
        <w:trPr>
          <w:trHeight w:val="1137"/>
        </w:trPr>
        <w:tc>
          <w:tcPr>
            <w:tcW w:w="639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17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姜家镇</w:t>
            </w: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社工01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91262" w:rsidRDefault="00B03C3F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 w:rsidRPr="00B03C3F">
              <w:rPr>
                <w:rFonts w:hAnsi="新宋体" w:cs="新宋体" w:hint="eastAsia"/>
                <w:b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</w:tr>
      <w:tr w:rsidR="00891262" w:rsidTr="00B03C3F">
        <w:trPr>
          <w:trHeight w:val="112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临</w:t>
            </w:r>
            <w:proofErr w:type="gramStart"/>
            <w:r>
              <w:rPr>
                <w:rFonts w:hAnsi="新宋体" w:cs="新宋体" w:hint="eastAsia"/>
                <w:b/>
                <w:sz w:val="21"/>
                <w:szCs w:val="21"/>
              </w:rPr>
              <w:t>岐</w:t>
            </w:r>
            <w:proofErr w:type="gramEnd"/>
            <w:r>
              <w:rPr>
                <w:rFonts w:hAnsi="新宋体" w:cs="新宋体" w:hint="eastAsia"/>
                <w:b/>
                <w:sz w:val="21"/>
                <w:szCs w:val="21"/>
              </w:rPr>
              <w:t>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社工01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1262" w:rsidRDefault="00B03C3F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 w:rsidRPr="00B03C3F">
              <w:rPr>
                <w:rFonts w:hAnsi="新宋体" w:cs="新宋体" w:hint="eastAsia"/>
                <w:b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1262" w:rsidRDefault="00891262" w:rsidP="00ED302A">
            <w:pPr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</w:tr>
      <w:tr w:rsidR="00891262" w:rsidTr="00B03C3F">
        <w:trPr>
          <w:trHeight w:val="708"/>
        </w:trPr>
        <w:tc>
          <w:tcPr>
            <w:tcW w:w="639" w:type="dxa"/>
            <w:vMerge w:val="restart"/>
            <w:vAlign w:val="center"/>
          </w:tcPr>
          <w:p w:rsidR="00891262" w:rsidRDefault="00891262" w:rsidP="00ED302A">
            <w:pPr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lastRenderedPageBreak/>
              <w:t>6</w:t>
            </w:r>
          </w:p>
        </w:tc>
        <w:tc>
          <w:tcPr>
            <w:tcW w:w="1170" w:type="dxa"/>
            <w:vMerge w:val="restart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大</w:t>
            </w:r>
            <w:proofErr w:type="gramStart"/>
            <w:r>
              <w:rPr>
                <w:rFonts w:hAnsi="新宋体" w:cs="新宋体" w:hint="eastAsia"/>
                <w:b/>
                <w:sz w:val="21"/>
                <w:szCs w:val="21"/>
              </w:rPr>
              <w:t>墅</w:t>
            </w:r>
            <w:proofErr w:type="gramEnd"/>
            <w:r>
              <w:rPr>
                <w:rFonts w:hAnsi="新宋体" w:cs="新宋体" w:hint="eastAsia"/>
                <w:b/>
                <w:sz w:val="21"/>
                <w:szCs w:val="21"/>
              </w:rPr>
              <w:t>镇</w:t>
            </w: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社工01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891262" w:rsidRDefault="00B03C3F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 w:rsidRPr="00B03C3F">
              <w:rPr>
                <w:rFonts w:hAnsi="新宋体" w:cs="新宋体" w:hint="eastAsia"/>
                <w:b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</w:tr>
      <w:tr w:rsidR="00891262" w:rsidTr="00B03C3F">
        <w:trPr>
          <w:trHeight w:val="703"/>
        </w:trPr>
        <w:tc>
          <w:tcPr>
            <w:tcW w:w="639" w:type="dxa"/>
            <w:vMerge/>
            <w:vAlign w:val="center"/>
          </w:tcPr>
          <w:p w:rsidR="00891262" w:rsidRDefault="00891262" w:rsidP="00ED302A">
            <w:pPr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社工02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262" w:rsidRDefault="00B03C3F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 w:rsidRPr="00B03C3F">
              <w:rPr>
                <w:rFonts w:hAnsi="新宋体" w:cs="新宋体" w:hint="eastAsia"/>
                <w:b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</w:tr>
      <w:tr w:rsidR="00891262" w:rsidTr="00B03C3F">
        <w:trPr>
          <w:trHeight w:val="841"/>
        </w:trPr>
        <w:tc>
          <w:tcPr>
            <w:tcW w:w="639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社工03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262" w:rsidRDefault="00B03C3F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 w:rsidRPr="00B03C3F">
              <w:rPr>
                <w:rFonts w:hAnsi="新宋体" w:cs="新宋体" w:hint="eastAsia"/>
                <w:b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定向退役军人</w:t>
            </w:r>
          </w:p>
        </w:tc>
      </w:tr>
      <w:tr w:rsidR="00891262" w:rsidTr="00B03C3F">
        <w:trPr>
          <w:trHeight w:val="831"/>
        </w:trPr>
        <w:tc>
          <w:tcPr>
            <w:tcW w:w="639" w:type="dxa"/>
            <w:vMerge w:val="restart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7</w:t>
            </w:r>
          </w:p>
        </w:tc>
        <w:tc>
          <w:tcPr>
            <w:tcW w:w="1170" w:type="dxa"/>
            <w:vMerge w:val="restart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经济开发区</w:t>
            </w: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社工01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891262" w:rsidRDefault="00B03C3F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 w:rsidRPr="00B03C3F">
              <w:rPr>
                <w:rFonts w:hAnsi="新宋体" w:cs="新宋体" w:hint="eastAsia"/>
                <w:b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</w:tr>
      <w:tr w:rsidR="00891262" w:rsidTr="00B03C3F">
        <w:trPr>
          <w:trHeight w:val="828"/>
        </w:trPr>
        <w:tc>
          <w:tcPr>
            <w:tcW w:w="639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社工02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262" w:rsidRDefault="00B03C3F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 w:rsidRPr="00B03C3F">
              <w:rPr>
                <w:rFonts w:hAnsi="新宋体" w:cs="新宋体" w:hint="eastAsia"/>
                <w:b/>
                <w:sz w:val="21"/>
                <w:szCs w:val="21"/>
              </w:rPr>
              <w:t>淳安户籍</w:t>
            </w:r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</w:tr>
      <w:tr w:rsidR="00891262" w:rsidTr="00B03C3F">
        <w:trPr>
          <w:trHeight w:val="845"/>
        </w:trPr>
        <w:tc>
          <w:tcPr>
            <w:tcW w:w="639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社工03</w:t>
            </w:r>
          </w:p>
        </w:tc>
        <w:tc>
          <w:tcPr>
            <w:tcW w:w="850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left"/>
              <w:rPr>
                <w:rFonts w:hAnsi="新宋体" w:cs="新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262" w:rsidRDefault="00B03C3F" w:rsidP="006E22DA">
            <w:pPr>
              <w:widowControl/>
              <w:spacing w:line="240" w:lineRule="auto"/>
              <w:ind w:firstLineChars="0" w:firstLine="0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 w:rsidRPr="00B03C3F">
              <w:rPr>
                <w:rFonts w:hAnsi="新宋体" w:cs="新宋体" w:hint="eastAsia"/>
                <w:b/>
                <w:sz w:val="21"/>
                <w:szCs w:val="21"/>
              </w:rPr>
              <w:t>淳安户籍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891262" w:rsidRDefault="00891262" w:rsidP="00ED302A">
            <w:pPr>
              <w:widowControl/>
              <w:spacing w:line="240" w:lineRule="auto"/>
              <w:ind w:firstLineChars="100" w:firstLine="211"/>
              <w:jc w:val="center"/>
              <w:rPr>
                <w:rFonts w:hAnsi="新宋体" w:cs="新宋体"/>
                <w:b/>
                <w:sz w:val="21"/>
                <w:szCs w:val="21"/>
              </w:rPr>
            </w:pPr>
            <w:r>
              <w:rPr>
                <w:rFonts w:hAnsi="新宋体" w:cs="新宋体" w:hint="eastAsia"/>
                <w:b/>
                <w:sz w:val="21"/>
                <w:szCs w:val="21"/>
              </w:rPr>
              <w:t>定向退役军人</w:t>
            </w:r>
          </w:p>
        </w:tc>
      </w:tr>
    </w:tbl>
    <w:p w:rsidR="006912FE" w:rsidRDefault="006912FE"/>
    <w:sectPr w:rsidR="00691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9B" w:rsidRDefault="0083779B" w:rsidP="00891262">
      <w:pPr>
        <w:spacing w:line="240" w:lineRule="auto"/>
      </w:pPr>
      <w:r>
        <w:separator/>
      </w:r>
    </w:p>
  </w:endnote>
  <w:endnote w:type="continuationSeparator" w:id="0">
    <w:p w:rsidR="0083779B" w:rsidRDefault="0083779B" w:rsidP="00891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77" w:rsidRDefault="002161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77" w:rsidRDefault="0021617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77" w:rsidRDefault="002161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9B" w:rsidRDefault="0083779B" w:rsidP="00891262">
      <w:pPr>
        <w:spacing w:line="240" w:lineRule="auto"/>
      </w:pPr>
      <w:r>
        <w:separator/>
      </w:r>
    </w:p>
  </w:footnote>
  <w:footnote w:type="continuationSeparator" w:id="0">
    <w:p w:rsidR="0083779B" w:rsidRDefault="0083779B" w:rsidP="00891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77" w:rsidRDefault="002161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77" w:rsidRPr="00CA5CBF" w:rsidRDefault="00216177" w:rsidP="00CA5CBF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77" w:rsidRDefault="00216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262"/>
    <w:rsid w:val="001A5204"/>
    <w:rsid w:val="001F7E4C"/>
    <w:rsid w:val="00216177"/>
    <w:rsid w:val="005227AF"/>
    <w:rsid w:val="00596E8D"/>
    <w:rsid w:val="006912FE"/>
    <w:rsid w:val="006E22DA"/>
    <w:rsid w:val="006E3488"/>
    <w:rsid w:val="0083779B"/>
    <w:rsid w:val="00891262"/>
    <w:rsid w:val="0089314C"/>
    <w:rsid w:val="00A11232"/>
    <w:rsid w:val="00B03C3F"/>
    <w:rsid w:val="00BB52CA"/>
    <w:rsid w:val="00C30D03"/>
    <w:rsid w:val="00CA5CBF"/>
    <w:rsid w:val="00E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62"/>
    <w:pPr>
      <w:widowControl w:val="0"/>
      <w:spacing w:line="360" w:lineRule="auto"/>
      <w:ind w:firstLineChars="200" w:firstLine="64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2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26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262"/>
    <w:rPr>
      <w:sz w:val="18"/>
      <w:szCs w:val="18"/>
    </w:rPr>
  </w:style>
  <w:style w:type="table" w:styleId="a5">
    <w:name w:val="Table Grid"/>
    <w:basedOn w:val="a1"/>
    <w:qFormat/>
    <w:rsid w:val="00891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匿名用户</cp:lastModifiedBy>
  <cp:revision>10</cp:revision>
  <cp:lastPrinted>2022-06-10T08:25:00Z</cp:lastPrinted>
  <dcterms:created xsi:type="dcterms:W3CDTF">2022-06-09T17:43:00Z</dcterms:created>
  <dcterms:modified xsi:type="dcterms:W3CDTF">2022-06-12T01:18:00Z</dcterms:modified>
</cp:coreProperties>
</file>